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6702E0">
      <w:pPr>
        <w:pStyle w:val="36"/>
        <w:spacing w:before="0" w:beforeAutospacing="0" w:after="160" w:afterAutospacing="0"/>
        <w:jc w:val="center"/>
      </w:pPr>
      <w:r>
        <w:rPr>
          <w:color w:val="000000"/>
          <w:sz w:val="32"/>
          <w:szCs w:val="32"/>
        </w:rPr>
        <w:t>Муниципальное бюджетное общеобразовательное учреждение средняя общеобразовательная школа пос.Радченко</w:t>
      </w:r>
    </w:p>
    <w:p w14:paraId="4C794064">
      <w:pPr>
        <w:pStyle w:val="15"/>
        <w:spacing w:before="0" w:beforeAutospacing="0" w:after="160" w:afterAutospacing="0"/>
        <w:jc w:val="center"/>
      </w:pPr>
      <w:r>
        <w:rPr>
          <w:color w:val="000000"/>
          <w:sz w:val="36"/>
          <w:szCs w:val="36"/>
        </w:rPr>
        <w:t> </w:t>
      </w:r>
    </w:p>
    <w:p w14:paraId="4AD632B4">
      <w:pPr>
        <w:pStyle w:val="15"/>
        <w:spacing w:before="0" w:beforeAutospacing="0" w:after="160" w:afterAutospacing="0"/>
        <w:jc w:val="center"/>
      </w:pPr>
      <w:r>
        <w:rPr>
          <w:color w:val="000000"/>
          <w:sz w:val="36"/>
          <w:szCs w:val="36"/>
        </w:rPr>
        <w:t> </w:t>
      </w:r>
    </w:p>
    <w:p w14:paraId="16456878">
      <w:pPr>
        <w:pStyle w:val="15"/>
        <w:spacing w:before="0" w:beforeAutospacing="0" w:after="160" w:afterAutospacing="0"/>
        <w:jc w:val="center"/>
      </w:pPr>
      <w:r>
        <w:rPr>
          <w:color w:val="000000"/>
          <w:sz w:val="36"/>
          <w:szCs w:val="36"/>
        </w:rPr>
        <w:t> </w:t>
      </w:r>
    </w:p>
    <w:p w14:paraId="0F3C2A6A">
      <w:pPr>
        <w:pStyle w:val="15"/>
        <w:spacing w:before="0" w:beforeAutospacing="0" w:after="160" w:afterAutospacing="0"/>
        <w:jc w:val="center"/>
      </w:pPr>
      <w:r>
        <w:rPr>
          <w:b/>
          <w:bCs/>
          <w:color w:val="000000"/>
          <w:sz w:val="36"/>
          <w:szCs w:val="36"/>
        </w:rPr>
        <w:t>КОНСПЕКТ УРОКА ГЕОМЕТРИИ</w:t>
      </w:r>
    </w:p>
    <w:p w14:paraId="4E4BCDD1">
      <w:pPr>
        <w:pStyle w:val="15"/>
        <w:spacing w:before="0" w:beforeAutospacing="0" w:after="160" w:afterAutospacing="0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по теме «Медианы, биссектрисы </w:t>
      </w:r>
    </w:p>
    <w:p w14:paraId="408B5D92">
      <w:pPr>
        <w:pStyle w:val="15"/>
        <w:spacing w:before="0" w:beforeAutospacing="0" w:after="160" w:afterAutospacing="0"/>
        <w:jc w:val="center"/>
      </w:pPr>
      <w:r>
        <w:rPr>
          <w:b/>
          <w:bCs/>
          <w:color w:val="000000"/>
          <w:sz w:val="36"/>
          <w:szCs w:val="36"/>
        </w:rPr>
        <w:t>и высоты треугольника». </w:t>
      </w:r>
    </w:p>
    <w:p w14:paraId="6143D352">
      <w:pPr>
        <w:pStyle w:val="15"/>
        <w:spacing w:before="0" w:beforeAutospacing="0" w:after="160" w:afterAutospacing="0"/>
        <w:jc w:val="center"/>
      </w:pPr>
      <w:r>
        <w:rPr>
          <w:b/>
          <w:bCs/>
          <w:color w:val="000000"/>
          <w:sz w:val="36"/>
          <w:szCs w:val="36"/>
        </w:rPr>
        <w:t>7 класс</w:t>
      </w:r>
    </w:p>
    <w:p w14:paraId="00A413A6">
      <w:pPr>
        <w:pStyle w:val="15"/>
        <w:spacing w:before="0" w:beforeAutospacing="0" w:after="160" w:afterAutospacing="0"/>
        <w:jc w:val="center"/>
      </w:pPr>
      <w:r>
        <w:rPr>
          <w:color w:val="000000"/>
          <w:sz w:val="36"/>
          <w:szCs w:val="36"/>
        </w:rPr>
        <w:t> </w:t>
      </w:r>
    </w:p>
    <w:p w14:paraId="28E47997">
      <w:pPr>
        <w:pStyle w:val="15"/>
        <w:spacing w:before="0" w:beforeAutospacing="0" w:after="160" w:afterAutospacing="0"/>
      </w:pPr>
      <w:r>
        <w:t> </w:t>
      </w:r>
    </w:p>
    <w:p w14:paraId="3ECC7768">
      <w:pPr>
        <w:pStyle w:val="15"/>
        <w:spacing w:before="0" w:beforeAutospacing="0" w:after="160" w:afterAutospacing="0"/>
      </w:pPr>
      <w:r>
        <w:rPr>
          <w:color w:val="000000"/>
          <w:sz w:val="36"/>
          <w:szCs w:val="36"/>
        </w:rPr>
        <w:t> </w:t>
      </w:r>
    </w:p>
    <w:p w14:paraId="65BB45C7">
      <w:pPr>
        <w:pStyle w:val="15"/>
        <w:spacing w:before="0" w:beforeAutospacing="0" w:after="160" w:afterAutospacing="0"/>
      </w:pPr>
      <w:r>
        <w:rPr>
          <w:color w:val="000000"/>
          <w:sz w:val="36"/>
          <w:szCs w:val="36"/>
        </w:rPr>
        <w:t xml:space="preserve">                                                                                   </w:t>
      </w:r>
    </w:p>
    <w:p w14:paraId="1D6E37D2">
      <w:pPr>
        <w:pStyle w:val="15"/>
        <w:spacing w:before="0" w:beforeAutospacing="0" w:after="160" w:afterAutospacing="0"/>
      </w:pPr>
      <w:r>
        <w:t> </w:t>
      </w:r>
    </w:p>
    <w:p w14:paraId="52D7EE7E">
      <w:pPr>
        <w:pStyle w:val="15"/>
        <w:spacing w:before="0" w:beforeAutospacing="0" w:after="0" w:afterAutospacing="0"/>
      </w:pPr>
      <w:r>
        <w:rPr>
          <w:color w:val="000000"/>
          <w:sz w:val="36"/>
          <w:szCs w:val="36"/>
        </w:rPr>
        <w:t>                                                                                  </w:t>
      </w:r>
      <w:r>
        <w:rPr>
          <w:color w:val="000000"/>
          <w:sz w:val="28"/>
          <w:szCs w:val="28"/>
        </w:rPr>
        <w:t>Составила:</w:t>
      </w:r>
    </w:p>
    <w:p w14:paraId="24C600E8">
      <w:pPr>
        <w:pStyle w:val="15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                                                                       Салтыкова Елена Анатольевна,</w:t>
      </w:r>
    </w:p>
    <w:p w14:paraId="14E9F0E1">
      <w:pPr>
        <w:pStyle w:val="15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                                                                          учитель математики</w:t>
      </w:r>
    </w:p>
    <w:p w14:paraId="28E3F8EA">
      <w:pPr>
        <w:pStyle w:val="15"/>
        <w:spacing w:before="0" w:beforeAutospacing="0" w:after="160" w:afterAutospacing="0"/>
      </w:pPr>
      <w:r>
        <w:rPr>
          <w:color w:val="000000"/>
          <w:sz w:val="36"/>
          <w:szCs w:val="36"/>
        </w:rPr>
        <w:t xml:space="preserve">                                     </w:t>
      </w:r>
    </w:p>
    <w:p w14:paraId="3A0FD9AA">
      <w:pPr>
        <w:pStyle w:val="15"/>
        <w:spacing w:before="0" w:beforeAutospacing="0" w:after="160" w:afterAutospacing="0"/>
      </w:pPr>
      <w:r>
        <w:rPr>
          <w:color w:val="000000"/>
          <w:sz w:val="36"/>
          <w:szCs w:val="36"/>
        </w:rPr>
        <w:t xml:space="preserve">                                 </w:t>
      </w:r>
    </w:p>
    <w:p w14:paraId="2425B051">
      <w:pPr>
        <w:pStyle w:val="15"/>
        <w:spacing w:before="0" w:beforeAutospacing="0" w:after="160" w:afterAutospacing="0"/>
      </w:pPr>
      <w:r>
        <w:t> </w:t>
      </w:r>
    </w:p>
    <w:p w14:paraId="4AC21DC1">
      <w:pPr>
        <w:pStyle w:val="15"/>
        <w:spacing w:before="0" w:beforeAutospacing="0" w:after="160" w:afterAutospacing="0"/>
      </w:pPr>
      <w:r>
        <w:t> </w:t>
      </w:r>
    </w:p>
    <w:p w14:paraId="6B89FFDF">
      <w:pPr>
        <w:pStyle w:val="15"/>
        <w:spacing w:before="0" w:beforeAutospacing="0" w:after="160" w:afterAutospacing="0"/>
      </w:pPr>
      <w:r>
        <w:t> </w:t>
      </w:r>
    </w:p>
    <w:p w14:paraId="193C761F">
      <w:pPr>
        <w:pStyle w:val="15"/>
        <w:spacing w:before="0" w:beforeAutospacing="0" w:after="160" w:afterAutospacing="0"/>
      </w:pPr>
      <w:r>
        <w:t> </w:t>
      </w:r>
    </w:p>
    <w:p w14:paraId="0C5E26BD">
      <w:pPr>
        <w:pStyle w:val="15"/>
        <w:spacing w:before="0" w:beforeAutospacing="0" w:after="160" w:afterAutospacing="0"/>
      </w:pPr>
      <w:r>
        <w:t> </w:t>
      </w:r>
    </w:p>
    <w:p w14:paraId="24D75EFE">
      <w:pPr>
        <w:pStyle w:val="15"/>
        <w:spacing w:before="0" w:beforeAutospacing="0" w:after="160" w:afterAutospacing="0"/>
      </w:pPr>
    </w:p>
    <w:p w14:paraId="7B3C2C69">
      <w:pPr>
        <w:pStyle w:val="15"/>
        <w:spacing w:before="0" w:beforeAutospacing="0" w:after="160" w:afterAutospacing="0"/>
      </w:pPr>
    </w:p>
    <w:p w14:paraId="33499258">
      <w:pPr>
        <w:pStyle w:val="15"/>
        <w:spacing w:before="0" w:beforeAutospacing="0" w:after="160" w:afterAutospacing="0"/>
      </w:pPr>
    </w:p>
    <w:p w14:paraId="6389ECFF">
      <w:pPr>
        <w:pStyle w:val="15"/>
        <w:spacing w:before="0" w:beforeAutospacing="0" w:after="160" w:afterAutospacing="0"/>
      </w:pPr>
    </w:p>
    <w:p w14:paraId="04E19C14">
      <w:pPr>
        <w:pStyle w:val="15"/>
        <w:spacing w:before="0" w:beforeAutospacing="0" w:after="0" w:afterAutospacing="0"/>
        <w:jc w:val="center"/>
      </w:pPr>
      <w:r>
        <w:rPr>
          <w:color w:val="000000"/>
          <w:sz w:val="36"/>
          <w:szCs w:val="36"/>
        </w:rPr>
        <w:t>пос. Радченко</w:t>
      </w:r>
    </w:p>
    <w:p w14:paraId="08278D68">
      <w:pPr>
        <w:pStyle w:val="15"/>
        <w:spacing w:before="0" w:beforeAutospacing="0" w:after="0" w:afterAutospacing="0"/>
        <w:jc w:val="center"/>
      </w:pPr>
      <w:r>
        <w:rPr>
          <w:color w:val="000000"/>
          <w:sz w:val="36"/>
          <w:szCs w:val="36"/>
        </w:rPr>
        <w:t>2024 г.</w:t>
      </w:r>
    </w:p>
    <w:p w14:paraId="29DBCAC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урока: Медианы, биссектрисы и высоты треугольника.</w:t>
      </w:r>
    </w:p>
    <w:p w14:paraId="16D3A9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Учебник:</w:t>
      </w:r>
      <w:r>
        <w:rPr>
          <w:rFonts w:ascii="Times New Roman" w:hAnsi="Times New Roman" w:cs="Times New Roman"/>
          <w:sz w:val="28"/>
          <w:szCs w:val="28"/>
        </w:rPr>
        <w:t xml:space="preserve"> Геометрия. 7-9 классы: учеб. для общеобразоват. учреждений / [Л.С. Атанасян и др.]. – М.: Просвещение, 2024. </w:t>
      </w:r>
    </w:p>
    <w:p w14:paraId="5FCD58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Тип урока:</w:t>
      </w:r>
      <w:r>
        <w:rPr>
          <w:rFonts w:ascii="Times New Roman" w:hAnsi="Times New Roman" w:cs="Times New Roman"/>
          <w:sz w:val="28"/>
          <w:szCs w:val="28"/>
        </w:rPr>
        <w:t xml:space="preserve"> урок формирования новых умений. </w:t>
      </w:r>
    </w:p>
    <w:p w14:paraId="12CC01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 урока</w:t>
      </w:r>
      <w:r>
        <w:rPr>
          <w:rFonts w:ascii="Times New Roman" w:hAnsi="Times New Roman" w:cs="Times New Roman"/>
          <w:sz w:val="28"/>
          <w:szCs w:val="28"/>
        </w:rPr>
        <w:t>: выработать умение строить медианы, биссектрисы и высоты треугольника.</w:t>
      </w:r>
    </w:p>
    <w:p w14:paraId="3A105C0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Задачи урока: </w:t>
      </w:r>
    </w:p>
    <w:p w14:paraId="52C215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</w:p>
    <w:p w14:paraId="4E3483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ввести понятия перпендикуляра к прямой, медианы, биссектрисы и высоты треугольника; </w:t>
      </w:r>
    </w:p>
    <w:p w14:paraId="29327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сформировать умение строить медианы, биссектрисы и высоты треугольника. </w:t>
      </w:r>
    </w:p>
    <w:p w14:paraId="0133DEF3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воспитательные: </w:t>
      </w:r>
    </w:p>
    <w:p w14:paraId="13594C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создать условия для воспитания коммуникативных навыков и навыков сотрудничества; </w:t>
      </w:r>
    </w:p>
    <w:p w14:paraId="7273E0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вовлечь в активную деятельность всех обучающихся класса; </w:t>
      </w:r>
    </w:p>
    <w:p w14:paraId="70B34A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воспитывать у обучающихся любознательность. </w:t>
      </w:r>
    </w:p>
    <w:p w14:paraId="35BF5A2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развивающие: </w:t>
      </w:r>
    </w:p>
    <w:p w14:paraId="5AF6FA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познавательный интерес и логическое мышление; </w:t>
      </w:r>
    </w:p>
    <w:p w14:paraId="01ECCA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умение видеть проблему и выдвигать гипотезы по ее решению; </w:t>
      </w:r>
    </w:p>
    <w:p w14:paraId="5D4F83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навыки коллективной работы обучающихся в сочетании с самостоятельным умением анализировать, выделять главное, обобщать и делать выводы. </w:t>
      </w:r>
    </w:p>
    <w:p w14:paraId="062223A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>компьютер, проектор, презентация «Медианы, биссектрисы и высоты треугольника», черт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жные инструменты (линейка, транспортир, циркуль) на каждого учащегося,  цветные карандаши, карточка с заданием на каждого ученика.</w:t>
      </w:r>
    </w:p>
    <w:p w14:paraId="0918D6E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урока</w:t>
      </w:r>
    </w:p>
    <w:p w14:paraId="684AF0C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.Организационный момент.</w:t>
      </w:r>
    </w:p>
    <w:p w14:paraId="5900744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Приветствие.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textWrapping"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Всем добрый день!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textWrapping"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Сегодня я вас приглашаю  продолжить путешествие по миру геометрии.</w:t>
      </w:r>
    </w:p>
    <w:p w14:paraId="2360E7D3">
      <w:pPr>
        <w:spacing w:after="0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/>
        </w:rPr>
        <w:t>II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. Актуализация знаний учащихся. Коллективная работа, ответы на вопросы учителя.</w:t>
      </w:r>
    </w:p>
    <w:p w14:paraId="262EBE2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Какие вы знаете понятия, связанные с треугольником? (в презентации треугольник)</w:t>
      </w:r>
    </w:p>
    <w:p w14:paraId="5AD7A69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 вы думаете, это все известные людям понятия, связанные с треугольником?</w:t>
      </w:r>
    </w:p>
    <w:p w14:paraId="21D4A4E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Определение целей урока. Коллективная работа.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Предположите, чем мы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будем заниматься сегодня?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textWrapping"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Правильно.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textWrapping"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Цель нашего сегодняшнего урока -  открыть новые понятия, связанные с треугольником.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textWrapping"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Сегодня мы познакомимся с вами с тремя замечательными отрезками, живущими в треугольнике.</w:t>
      </w:r>
    </w:p>
    <w:p w14:paraId="62211D9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 они называются, узнаем, разгадав ребусы. (Выводятся в презентации)</w:t>
      </w:r>
    </w:p>
    <w:p w14:paraId="253B71E7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lang w:eastAsia="ru-RU"/>
        </w:rPr>
        <w:drawing>
          <wp:inline distT="0" distB="0" distL="0" distR="0">
            <wp:extent cx="4921250" cy="17468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1016" cy="1761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8FCF5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lang w:eastAsia="ru-RU"/>
        </w:rPr>
        <w:drawing>
          <wp:inline distT="0" distB="0" distL="0" distR="0">
            <wp:extent cx="5056505" cy="25082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2271" cy="2535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0AADF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lang w:eastAsia="ru-RU"/>
        </w:rPr>
        <w:drawing>
          <wp:inline distT="0" distB="0" distL="0" distR="0">
            <wp:extent cx="5072380" cy="2035175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03762" cy="204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70BD7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lang w:eastAsia="ru-RU"/>
        </w:rPr>
        <w:drawing>
          <wp:inline distT="0" distB="0" distL="0" distR="0">
            <wp:extent cx="5142230" cy="1709420"/>
            <wp:effectExtent l="0" t="0" r="127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5592" cy="1720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17310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lang w:eastAsia="ru-RU"/>
        </w:rPr>
        <w:drawing>
          <wp:inline distT="0" distB="0" distL="0" distR="0">
            <wp:extent cx="5263515" cy="22758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1272" cy="2292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5BC3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Ответы: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треугольник, отрезок, медиана, биссектриса, высота.</w:t>
      </w:r>
    </w:p>
    <w:p w14:paraId="61D6CF6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Какие из этих понятий вам знакомы? </w:t>
      </w:r>
    </w:p>
    <w:p w14:paraId="6D8B62A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Сформулируйте тему и цель урока.</w:t>
      </w:r>
    </w:p>
    <w:p w14:paraId="4CF290A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Дать определение середины отрезка.</w:t>
      </w:r>
    </w:p>
    <w:p w14:paraId="5F79428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Определение биссектрисы угла.</w:t>
      </w:r>
    </w:p>
    <w:p w14:paraId="13BA741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Определение перпендикуляра.</w:t>
      </w:r>
    </w:p>
    <w:p w14:paraId="2EE56E78">
      <w:pPr>
        <w:spacing w:after="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/>
        </w:rPr>
        <w:t>III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. Изучение нового материала. Работа в группах. Проведение практическо-исследовательской работы.</w:t>
      </w:r>
    </w:p>
    <w:p w14:paraId="52B1A5C3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того чтоб выяснить, что такое медиана, биссектриса, высота треугольника, предлагаю каждой группе выполнить практическо- исследовательскую работу. </w:t>
      </w:r>
    </w:p>
    <w:p w14:paraId="7E3F3FE3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А кто-то может предположить, что такое медиана, высота, биссектриса треугольника?</w:t>
      </w:r>
    </w:p>
    <w:p w14:paraId="7D93A005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1 ряд (1 группа) работают с понятием медиана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58E5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Начертите треугольник АВС и найдите середину стороны АС – точку D. </w:t>
      </w:r>
    </w:p>
    <w:p w14:paraId="633C4DF0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называется серединой отрезка? (</w:t>
      </w:r>
      <w:r>
        <w:rPr>
          <w:rFonts w:ascii="Times New Roman" w:hAnsi="Times New Roman" w:cs="Times New Roman"/>
          <w:i/>
          <w:iCs/>
          <w:sz w:val="28"/>
          <w:szCs w:val="28"/>
        </w:rPr>
        <w:t>Серединой отрезка называется точка отрезка, которая делит его пополам, то есть на два равных отрезка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25DD7241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Соедините точку D с вершиной В. </w:t>
      </w:r>
    </w:p>
    <w:p w14:paraId="3587E588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Отрезок BD называется медианой треугольника. </w:t>
      </w:r>
    </w:p>
    <w:p w14:paraId="5EA59CF3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определение медианы треугольника в учебнике.</w:t>
      </w:r>
    </w:p>
    <w:p w14:paraId="48945FAD">
      <w:pPr>
        <w:spacing w:after="0"/>
        <w:ind w:left="7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Определение.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Отрезок, соединяющий вершину треугольника с серединой противоположной стороны, называется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медианой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треугольника.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2BE61B3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Сколько вершин у треугольника? </w:t>
      </w:r>
    </w:p>
    <w:p w14:paraId="3BF8B327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Сколько у него сторон? </w:t>
      </w:r>
    </w:p>
    <w:p w14:paraId="5542255D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Сколько медиан можно провести в треугольнике? </w:t>
      </w:r>
    </w:p>
    <w:p w14:paraId="26905C94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Постройте в треугольнике все три медианы.</w:t>
      </w:r>
    </w:p>
    <w:p w14:paraId="7D68909E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заметили?</w:t>
      </w:r>
    </w:p>
    <w:p w14:paraId="78513D30">
      <w:pPr>
        <w:spacing w:after="0"/>
        <w:ind w:left="75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Медианы треугольника пересекаются в одной точке.</w:t>
      </w:r>
    </w:p>
    <w:p w14:paraId="1B4383F2">
      <w:pPr>
        <w:spacing w:after="0"/>
        <w:ind w:left="7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Эта точка называется центром тяжести треугольника.</w:t>
      </w:r>
    </w:p>
    <w:p w14:paraId="1F417BF7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2 ряд (2 группа – понятие биссектрисы)</w:t>
      </w:r>
    </w:p>
    <w:p w14:paraId="73D7F6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Начертите треугольник АВС и проведите биссектрису угла В, которая пересекает сторону АС в точке К.</w:t>
      </w:r>
    </w:p>
    <w:p w14:paraId="3BE3C1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отрезок ВК?</w:t>
      </w:r>
    </w:p>
    <w:p w14:paraId="5690A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определение биссектрисы треугольника в учебнике.</w:t>
      </w:r>
    </w:p>
    <w:p w14:paraId="687A9900">
      <w:pPr>
        <w:spacing w:after="0"/>
        <w:ind w:left="75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Определение.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Отрезок биссектрисы угла треугольника, соединяющий вершину треугольника с точкой противоположной стороны, называется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биссектрисой треугольника.</w:t>
      </w:r>
    </w:p>
    <w:p w14:paraId="4F08064A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думаете, сколько биссектрис в треугольнике можно построить?</w:t>
      </w:r>
    </w:p>
    <w:p w14:paraId="79189CF7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Постройте все биссектрисы. Что заметили?</w:t>
      </w:r>
    </w:p>
    <w:p w14:paraId="05F6AABD">
      <w:pPr>
        <w:spacing w:after="0"/>
        <w:ind w:left="75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Биссектрисы треугольника пересекаются в одной точке.</w:t>
      </w:r>
    </w:p>
    <w:p w14:paraId="2BED8A1F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3 ряд (3 группа) – понятие высоты (с остроугольным треугольником)</w:t>
      </w:r>
    </w:p>
    <w:p w14:paraId="5DBCE676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Далее по одному человеку от группы рассказывает классу, что такое медиана, биссектриса и высота.</w:t>
      </w:r>
    </w:p>
    <w:p w14:paraId="17C6B4B4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Постройте остроугольный треугольник АВС. Из вершины А на сторону ВС опустите перпендикуляр АН.</w:t>
      </w:r>
    </w:p>
    <w:p w14:paraId="50D4FE96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отрезок АН?</w:t>
      </w:r>
    </w:p>
    <w:p w14:paraId="06A2263B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определение высоты треугольника в учебнике.</w:t>
      </w:r>
    </w:p>
    <w:p w14:paraId="7E98ACC8">
      <w:pPr>
        <w:spacing w:after="0"/>
        <w:ind w:left="75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Определение.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Перпендикуляр, проведённый из вершины треугольника к прямой, содержащей противолежащую сторону, называется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высотой треугольника.</w:t>
      </w:r>
    </w:p>
    <w:p w14:paraId="789B9533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думаете, сколько высот в треугольнике можно построить?</w:t>
      </w:r>
    </w:p>
    <w:p w14:paraId="3CA2C0AA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Постройте все биссектрисы. Что заметили?</w:t>
      </w:r>
    </w:p>
    <w:p w14:paraId="522D971A">
      <w:pPr>
        <w:spacing w:after="0"/>
        <w:ind w:left="75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Высоты треугольника пересекаются в одной точке.</w:t>
      </w:r>
    </w:p>
    <w:p w14:paraId="76CEFF9B">
      <w:pPr>
        <w:spacing w:after="0"/>
        <w:ind w:left="75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Проблемная задача.</w:t>
      </w:r>
    </w:p>
    <w:p w14:paraId="2424CA3E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Постройте треугольник АВС, в котором угол В – тупой. Проведите высоты этого треугольника.</w:t>
      </w:r>
    </w:p>
    <w:p w14:paraId="1B8D8D58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Каждой группе предлагается выполнить это задание. Учащиеся предлагают решение этой задачи в группе. Затем выслушиваются все варианты.</w:t>
      </w:r>
    </w:p>
    <w:p w14:paraId="6991ED63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После обсуждения в классе выбирается правильный способ построения.</w:t>
      </w:r>
    </w:p>
    <w:p w14:paraId="25695E74">
      <w:pPr>
        <w:spacing w:after="0"/>
        <w:ind w:left="7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bCs/>
          <w:sz w:val="28"/>
          <w:szCs w:val="28"/>
        </w:rPr>
        <w:t>. Физкультминутка.</w:t>
      </w:r>
    </w:p>
    <w:p w14:paraId="39EA0565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Закройте глаза. Откройте. Нарисуйте глазами треугольник, окружность, прямоугольник, трапецию</w:t>
      </w:r>
    </w:p>
    <w:p w14:paraId="399A813C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Конечно, геометрия – наука серьёзная, и учить её надо серьёзно и вдумчиво. Но и забавные стихи, и весёлые “геометрические” зверята помогают учению. </w:t>
      </w:r>
    </w:p>
    <w:p w14:paraId="4E13C01F">
      <w:pPr>
        <w:spacing w:after="0"/>
        <w:ind w:left="7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Высота похожа на кота, </w:t>
      </w:r>
    </w:p>
    <w:p w14:paraId="375453D8">
      <w:pPr>
        <w:spacing w:after="0"/>
        <w:ind w:left="7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Который, выгнув спину, </w:t>
      </w:r>
    </w:p>
    <w:p w14:paraId="342C985C">
      <w:pPr>
        <w:spacing w:after="0"/>
        <w:ind w:left="7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И под прямым углом </w:t>
      </w:r>
    </w:p>
    <w:p w14:paraId="3B74791D">
      <w:pPr>
        <w:spacing w:after="0"/>
        <w:ind w:left="7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Соединит вершину </w:t>
      </w:r>
    </w:p>
    <w:p w14:paraId="32B3BD82">
      <w:pPr>
        <w:spacing w:after="0"/>
        <w:ind w:left="7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И сторону хвостом. </w:t>
      </w:r>
    </w:p>
    <w:p w14:paraId="3594F071">
      <w:pPr>
        <w:spacing w:after="0"/>
        <w:ind w:left="7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Медиана-обезьяна, </w:t>
      </w:r>
    </w:p>
    <w:p w14:paraId="44AAE638">
      <w:pPr>
        <w:spacing w:after="0"/>
        <w:ind w:left="7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У которой зоркий глаз, </w:t>
      </w:r>
    </w:p>
    <w:p w14:paraId="63533296">
      <w:pPr>
        <w:spacing w:after="0"/>
        <w:ind w:left="7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Прыгнет точно в середину </w:t>
      </w:r>
    </w:p>
    <w:p w14:paraId="7CADEF4C">
      <w:pPr>
        <w:spacing w:after="0"/>
        <w:ind w:left="7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Стороны против вершины, </w:t>
      </w:r>
    </w:p>
    <w:p w14:paraId="399D88DD">
      <w:pPr>
        <w:spacing w:after="0"/>
        <w:ind w:left="7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Где находится сейчас7</w:t>
      </w:r>
    </w:p>
    <w:p w14:paraId="44F68749">
      <w:pPr>
        <w:spacing w:after="0"/>
        <w:ind w:left="7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Биссектриса – это крыса, </w:t>
      </w:r>
    </w:p>
    <w:p w14:paraId="54696DCB">
      <w:pPr>
        <w:spacing w:after="0"/>
        <w:ind w:left="7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Которая бегает по углам </w:t>
      </w:r>
    </w:p>
    <w:p w14:paraId="711006FC">
      <w:pPr>
        <w:spacing w:after="0"/>
        <w:ind w:left="7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 делит угол пополам.</w:t>
      </w:r>
    </w:p>
    <w:p w14:paraId="4C612C43">
      <w:pPr>
        <w:spacing w:after="0"/>
        <w:ind w:left="7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</w:rPr>
        <w:t>. Практическая работа в парах.</w:t>
      </w:r>
    </w:p>
    <w:p w14:paraId="2920B1DF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каждого треугольника построить:</w:t>
      </w:r>
    </w:p>
    <w:p w14:paraId="31AE35F0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парта – биссектрисы</w:t>
      </w:r>
    </w:p>
    <w:p w14:paraId="794CA7EB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парта – высоты</w:t>
      </w:r>
    </w:p>
    <w:p w14:paraId="6CD6DD74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парта – медианы</w:t>
      </w:r>
    </w:p>
    <w:p w14:paraId="561C9266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w:drawing>
          <wp:inline distT="0" distB="0" distL="0" distR="0">
            <wp:extent cx="5247640" cy="194881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5129" cy="1951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F899E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каждого ученика раздать данные чертежи.</w:t>
      </w:r>
    </w:p>
    <w:p w14:paraId="640D717D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кого возникли трудности при построении?</w:t>
      </w:r>
    </w:p>
    <w:p w14:paraId="7F261972">
      <w:pPr>
        <w:spacing w:after="0"/>
        <w:ind w:left="7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bCs/>
          <w:sz w:val="28"/>
          <w:szCs w:val="28"/>
        </w:rPr>
        <w:t>. Закрепление изученного материала.</w:t>
      </w:r>
    </w:p>
    <w:p w14:paraId="619E75C0">
      <w:pPr>
        <w:spacing w:after="0"/>
        <w:ind w:left="7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№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Отрезок BD - медиана треугольника АВС, отрезок ВЕ - медиана треугольника DBC. Чему равна длина отрезка АС, если отрезок ЕС=4 см?</w:t>
      </w:r>
    </w:p>
    <w:p w14:paraId="659C6139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 w14:paraId="715627D6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w:drawing>
          <wp:inline distT="0" distB="0" distL="0" distR="0">
            <wp:extent cx="1993265" cy="1454785"/>
            <wp:effectExtent l="0" t="0" r="698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5802" cy="145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1A23A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Дано:</w:t>
      </w:r>
    </w:p>
    <w:p w14:paraId="682823FC">
      <w:pPr>
        <w:spacing w:after="0"/>
        <w:ind w:left="75"/>
        <w:jc w:val="both"/>
        <w:rPr>
          <w:rFonts w:ascii="Times New Roman" w:hAnsi="Times New Roman" w:cs="Times New Roman" w:eastAsiaTheme="minorEastAsia"/>
          <w:sz w:val="28"/>
          <w:szCs w:val="28"/>
        </w:rPr>
      </w:pPr>
      <m:oMath>
        <m:r>
          <m:rPr/>
          <w:rPr>
            <w:rFonts w:ascii="Cambria Math" w:hAnsi="Cambria Math" w:cs="Times New Roman"/>
            <w:sz w:val="28"/>
            <w:szCs w:val="28"/>
          </w:rPr>
          <m:t>∆</m:t>
        </m:r>
      </m:oMath>
      <w:r>
        <w:rPr>
          <w:rFonts w:ascii="Times New Roman" w:hAnsi="Times New Roman" w:cs="Times New Roman" w:eastAsiaTheme="minorEastAsia"/>
          <w:sz w:val="28"/>
          <w:szCs w:val="28"/>
        </w:rPr>
        <w:t>АВС</w:t>
      </w:r>
    </w:p>
    <w:p w14:paraId="51F3C687">
      <w:pPr>
        <w:spacing w:after="0"/>
        <w:ind w:left="7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BD - медиана</w:t>
      </w:r>
      <m:oMath>
        <m:r>
          <m:rPr/>
          <w:rPr>
            <w:rFonts w:ascii="Cambria Math" w:hAnsi="Cambria Math" w:cs="Times New Roman"/>
            <w:color w:val="000000"/>
            <w:sz w:val="28"/>
            <w:szCs w:val="28"/>
            <w:shd w:val="clear" w:color="auto" w:fill="FFFFFF"/>
          </w:rPr>
          <m:t xml:space="preserve"> </m:t>
        </m:r>
        <m:r>
          <m:rPr/>
          <w:rPr>
            <w:rFonts w:ascii="Cambria Math" w:hAnsi="Cambria Math" w:cs="Times New Roman"/>
            <w:sz w:val="28"/>
            <w:szCs w:val="28"/>
          </w:rPr>
          <m:t>∆</m:t>
        </m:r>
      </m:oMath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АВС</w:t>
      </w:r>
    </w:p>
    <w:p w14:paraId="5E35EA0B">
      <w:pPr>
        <w:spacing w:after="0"/>
        <w:ind w:left="7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 - медиана  </w:t>
      </w:r>
      <m:oMath>
        <m:r>
          <m:rPr/>
          <w:rPr>
            <w:rFonts w:ascii="Cambria Math" w:hAnsi="Cambria Math" w:cs="Times New Roman"/>
            <w:sz w:val="28"/>
            <w:szCs w:val="28"/>
          </w:rPr>
          <m:t>∆</m:t>
        </m:r>
      </m:oMath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DBC</w:t>
      </w:r>
    </w:p>
    <w:p w14:paraId="43B7D2DF">
      <w:pPr>
        <w:spacing w:after="0"/>
        <w:ind w:left="7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ЕС=4,3см</w:t>
      </w:r>
    </w:p>
    <w:p w14:paraId="411144A3">
      <w:pPr>
        <w:spacing w:after="0"/>
        <w:ind w:left="7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Найти: АС.</w:t>
      </w:r>
    </w:p>
    <w:p w14:paraId="03396FFF">
      <w:pPr>
        <w:spacing w:after="0"/>
        <w:ind w:left="7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ectPr>
          <w:type w:val="continuous"/>
          <w:pgSz w:w="11906" w:h="16838"/>
          <w:pgMar w:top="1134" w:right="850" w:bottom="1134" w:left="1701" w:header="708" w:footer="708" w:gutter="0"/>
          <w:cols w:space="708" w:num="2"/>
          <w:docGrid w:linePitch="360" w:charSpace="0"/>
        </w:sectPr>
      </w:pPr>
    </w:p>
    <w:p w14:paraId="01726A77">
      <w:pPr>
        <w:spacing w:after="0"/>
        <w:ind w:left="75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Решение:</w:t>
      </w:r>
    </w:p>
    <w:p w14:paraId="642F88E2">
      <w:pPr>
        <w:pStyle w:val="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 - медиана </w:t>
      </w:r>
      <m:oMath>
        <m:r>
          <m:rPr/>
          <w:rPr>
            <w:rFonts w:ascii="Cambria Math" w:hAnsi="Cambria Math"/>
            <w:color w:val="000000"/>
            <w:sz w:val="28"/>
            <w:szCs w:val="28"/>
          </w:rPr>
          <m:t>∆</m:t>
        </m:r>
      </m:oMath>
      <w:r>
        <w:rPr>
          <w:color w:val="000000"/>
          <w:sz w:val="28"/>
          <w:szCs w:val="28"/>
        </w:rPr>
        <w:t xml:space="preserve">DBC </w:t>
      </w:r>
      <m:oMath>
        <m:r>
          <m:rPr/>
          <w:rPr>
            <w:rFonts w:ascii="Cambria Math" w:hAnsi="Cambria Math"/>
            <w:color w:val="000000"/>
            <w:sz w:val="28"/>
            <w:szCs w:val="28"/>
          </w:rPr>
          <m:t>=&gt;</m:t>
        </m:r>
      </m:oMath>
      <w:r>
        <w:rPr>
          <w:color w:val="000000"/>
          <w:sz w:val="28"/>
          <w:szCs w:val="28"/>
        </w:rPr>
        <w:t xml:space="preserve"> DE=ЕС</w:t>
      </w:r>
    </w:p>
    <w:p w14:paraId="23E87FB2">
      <w:pPr>
        <w:pStyle w:val="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DC=2ЕС </w:t>
      </w:r>
      <m:oMath>
        <m:r>
          <m:rPr/>
          <w:rPr>
            <w:rFonts w:ascii="Cambria Math" w:hAnsi="Cambria Math"/>
            <w:color w:val="000000"/>
            <w:sz w:val="28"/>
            <w:szCs w:val="28"/>
          </w:rPr>
          <m:t xml:space="preserve">=&gt; </m:t>
        </m:r>
      </m:oMath>
      <w:r>
        <w:rPr>
          <w:color w:val="000000"/>
          <w:sz w:val="28"/>
          <w:szCs w:val="28"/>
        </w:rPr>
        <w:t>DC=8,6 см</w:t>
      </w:r>
    </w:p>
    <w:p w14:paraId="35086F91">
      <w:pPr>
        <w:pStyle w:val="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BD - медиана </w:t>
      </w:r>
      <m:oMath>
        <m:r>
          <m:rPr/>
          <w:rPr>
            <w:rFonts w:ascii="Cambria Math" w:hAnsi="Cambria Math"/>
            <w:color w:val="000000"/>
            <w:sz w:val="28"/>
            <w:szCs w:val="28"/>
          </w:rPr>
          <m:t>∆</m:t>
        </m:r>
      </m:oMath>
      <w:r>
        <w:rPr>
          <w:color w:val="000000"/>
          <w:sz w:val="28"/>
          <w:szCs w:val="28"/>
        </w:rPr>
        <w:t xml:space="preserve">АВС </w:t>
      </w:r>
      <m:oMath>
        <m:r>
          <m:rPr/>
          <w:rPr>
            <w:rFonts w:ascii="Cambria Math" w:hAnsi="Cambria Math"/>
            <w:color w:val="000000"/>
            <w:sz w:val="28"/>
            <w:szCs w:val="28"/>
          </w:rPr>
          <m:t>=&gt;</m:t>
        </m:r>
      </m:oMath>
      <w:r>
        <w:rPr>
          <w:color w:val="000000"/>
          <w:sz w:val="28"/>
          <w:szCs w:val="28"/>
        </w:rPr>
        <w:t xml:space="preserve"> AD=DC</w:t>
      </w:r>
    </w:p>
    <w:p w14:paraId="21FF3833">
      <w:pPr>
        <w:pStyle w:val="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АС=2DC </w:t>
      </w:r>
      <m:oMath>
        <m:r>
          <m:rPr/>
          <w:rPr>
            <w:rFonts w:ascii="Cambria Math" w:hAnsi="Cambria Math"/>
            <w:color w:val="000000"/>
            <w:sz w:val="28"/>
            <w:szCs w:val="28"/>
          </w:rPr>
          <m:t>=&gt;</m:t>
        </m:r>
      </m:oMath>
      <w:r>
        <w:rPr>
          <w:color w:val="000000"/>
          <w:sz w:val="28"/>
          <w:szCs w:val="28"/>
        </w:rPr>
        <w:t xml:space="preserve"> АС=17,2 см</w:t>
      </w:r>
    </w:p>
    <w:p w14:paraId="2ABBAF21">
      <w:pPr>
        <w:pStyle w:val="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Ответ: 17,2 см.</w:t>
      </w:r>
    </w:p>
    <w:p w14:paraId="48F2F7EF">
      <w:pPr>
        <w:pStyle w:val="15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№ 2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>Отрезок AD - медиана треугольника АВС. Точка Е лежит на луче АD так, что AD равняется DЕ. Докажите, что треугольник АDВ равен треугольнику CDE.</w:t>
      </w:r>
    </w:p>
    <w:p w14:paraId="7115E3BB">
      <w:pPr>
        <w:pStyle w:val="15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  <w:sectPr>
          <w:type w:val="continuous"/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 w14:paraId="7121DE3B">
      <w:pPr>
        <w:pStyle w:val="15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drawing>
          <wp:inline distT="0" distB="0" distL="0" distR="0">
            <wp:extent cx="2122805" cy="1598295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2805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D70D2">
      <w:pPr>
        <w:pStyle w:val="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Дано:</w:t>
      </w:r>
    </w:p>
    <w:p w14:paraId="154EA996">
      <w:pPr>
        <w:pStyle w:val="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m:oMath>
        <m:r>
          <m:rPr/>
          <w:rPr>
            <w:rFonts w:ascii="Cambria Math" w:hAnsi="Cambria Math"/>
            <w:color w:val="000000"/>
            <w:sz w:val="28"/>
            <w:szCs w:val="28"/>
          </w:rPr>
          <m:t>∆АВС</m:t>
        </m:r>
      </m:oMath>
      <w:r>
        <w:rPr>
          <w:color w:val="000000"/>
          <w:sz w:val="28"/>
          <w:szCs w:val="28"/>
        </w:rPr>
        <w:t xml:space="preserve"> </w:t>
      </w:r>
    </w:p>
    <w:p w14:paraId="213EDC66">
      <w:pPr>
        <w:spacing w:after="0"/>
        <w:jc w:val="both"/>
        <w:rPr>
          <w:rFonts w:ascii="Times New Roman" w:hAnsi="Times New Roman" w:cs="Times New Roman" w:eastAsiaTheme="minorEastAsia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AD –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медиана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m:oMath>
        <m:r>
          <m:rPr/>
          <w:rPr>
            <w:rFonts w:ascii="Cambria Math" w:hAnsi="Cambria Math" w:cs="Times New Roman"/>
            <w:color w:val="000000"/>
            <w:sz w:val="28"/>
            <w:szCs w:val="28"/>
            <w:shd w:val="clear" w:color="auto" w:fill="FFFFFF"/>
            <w:lang w:val="en-US"/>
          </w:rPr>
          <m:t>∆</m:t>
        </m:r>
      </m:oMath>
      <w:r>
        <w:rPr>
          <w:rFonts w:ascii="Times New Roman" w:hAnsi="Times New Roman" w:cs="Times New Roman" w:eastAsiaTheme="minorEastAsia"/>
          <w:color w:val="000000"/>
          <w:sz w:val="28"/>
          <w:szCs w:val="28"/>
          <w:shd w:val="clear" w:color="auto" w:fill="FFFFFF"/>
        </w:rPr>
        <w:t>АВС</w:t>
      </w:r>
    </w:p>
    <w:p w14:paraId="1D60BB81">
      <w:pPr>
        <w:spacing w:after="0"/>
        <w:jc w:val="both"/>
        <w:rPr>
          <w:rFonts w:ascii="Times New Roman" w:hAnsi="Times New Roman" w:cs="Times New Roman" w:eastAsiaTheme="minorEastAsia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 w:eastAsiaTheme="minorEastAsia"/>
          <w:color w:val="000000"/>
          <w:sz w:val="28"/>
          <w:szCs w:val="28"/>
          <w:shd w:val="clear" w:color="auto" w:fill="FFFFFF"/>
          <w:lang w:val="en-US"/>
        </w:rPr>
        <w:t>E</w:t>
      </w:r>
      <m:oMath>
        <m:r>
          <m:rPr/>
          <w:rPr>
            <w:rFonts w:ascii="Cambria Math" w:hAnsi="Cambria Math" w:cs="Times New Roman" w:eastAsiaTheme="minorEastAsia"/>
            <w:color w:val="000000"/>
            <w:sz w:val="28"/>
            <w:szCs w:val="28"/>
            <w:shd w:val="clear" w:color="auto" w:fill="FFFFFF"/>
            <w:lang w:val="en-US"/>
          </w:rPr>
          <m:t>∈</m:t>
        </m:r>
      </m:oMath>
      <w:r>
        <w:rPr>
          <w:rFonts w:ascii="Times New Roman" w:hAnsi="Times New Roman" w:cs="Times New Roman" w:eastAsiaTheme="minorEastAsia"/>
          <w:color w:val="000000"/>
          <w:sz w:val="28"/>
          <w:szCs w:val="28"/>
          <w:shd w:val="clear" w:color="auto" w:fill="FFFFFF"/>
          <w:lang w:val="en-US"/>
        </w:rPr>
        <w:t>AD</w:t>
      </w:r>
    </w:p>
    <w:p w14:paraId="54233119">
      <w:pPr>
        <w:spacing w:after="0"/>
        <w:jc w:val="both"/>
        <w:rPr>
          <w:rFonts w:ascii="Times New Roman" w:hAnsi="Times New Roman" w:cs="Times New Roman" w:eastAsiaTheme="minorEastAsia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 w:eastAsiaTheme="minorEastAsia"/>
          <w:color w:val="000000"/>
          <w:sz w:val="28"/>
          <w:szCs w:val="28"/>
          <w:shd w:val="clear" w:color="auto" w:fill="FFFFFF"/>
          <w:lang w:val="en-US"/>
        </w:rPr>
        <w:t>AD=DE</w:t>
      </w:r>
    </w:p>
    <w:p w14:paraId="35077F7E">
      <w:pPr>
        <w:spacing w:after="0"/>
        <w:jc w:val="both"/>
        <w:rPr>
          <w:rFonts w:ascii="Times New Roman" w:hAnsi="Times New Roman" w:cs="Times New Roman" w:eastAsiaTheme="minorEastAsia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 w:eastAsiaTheme="minorEastAsia"/>
          <w:color w:val="000000"/>
          <w:sz w:val="28"/>
          <w:szCs w:val="28"/>
          <w:shd w:val="clear" w:color="auto" w:fill="FFFFFF"/>
        </w:rPr>
        <w:t xml:space="preserve">Доказать: </w:t>
      </w:r>
      <m:oMath>
        <m:r>
          <m:rPr>
            <m:sty m:val="p"/>
          </m:rPr>
          <w:rPr>
            <w:rFonts w:ascii="Cambria Math" w:hAnsi="Cambria Math" w:cs="Times New Roman" w:eastAsiaTheme="minorEastAsia"/>
            <w:color w:val="000000"/>
            <w:sz w:val="28"/>
            <w:szCs w:val="28"/>
            <w:shd w:val="clear" w:color="auto" w:fill="FFFFFF"/>
          </w:rPr>
          <m:t>∆</m:t>
        </m:r>
        <m:r>
          <m:rPr>
            <m:sty m:val="p"/>
          </m:rPr>
          <w:rPr>
            <w:rFonts w:ascii="Cambria Math" w:hAnsi="Cambria Math" w:cs="Times New Roman" w:eastAsiaTheme="minorEastAsia"/>
            <w:color w:val="000000"/>
            <w:sz w:val="28"/>
            <w:szCs w:val="28"/>
            <w:shd w:val="clear" w:color="auto" w:fill="FFFFFF"/>
            <w:lang w:val="en-US"/>
          </w:rPr>
          <m:t>ADB</m:t>
        </m:r>
        <m:r>
          <m:rPr>
            <m:sty m:val="p"/>
          </m:rPr>
          <w:rPr>
            <w:rFonts w:ascii="Cambria Math" w:hAnsi="Cambria Math" w:cs="Times New Roman" w:eastAsiaTheme="minorEastAsia"/>
            <w:color w:val="000000"/>
            <w:sz w:val="28"/>
            <w:szCs w:val="28"/>
            <w:shd w:val="clear" w:color="auto" w:fill="FFFFFF"/>
          </w:rPr>
          <m:t>=</m:t>
        </m:r>
        <m:r>
          <m:rPr>
            <m:sty m:val="p"/>
          </m:rPr>
          <w:rPr>
            <w:rFonts w:ascii="Cambria Math" w:hAnsi="Cambria Math" w:cs="Times New Roman" w:eastAsiaTheme="minorEastAsia"/>
            <w:color w:val="000000"/>
            <w:sz w:val="28"/>
            <w:szCs w:val="28"/>
            <w:shd w:val="clear" w:color="auto" w:fill="FFFFFF"/>
            <w:lang w:val="en-US"/>
          </w:rPr>
          <m:t>CDE</m:t>
        </m:r>
        <m:r>
          <m:rPr>
            <m:sty m:val="p"/>
          </m:rPr>
          <w:rPr>
            <w:rFonts w:ascii="Cambria Math" w:hAnsi="Cambria Math" w:cs="Times New Roman" w:eastAsiaTheme="minorEastAsia"/>
            <w:color w:val="000000"/>
            <w:sz w:val="28"/>
            <w:szCs w:val="28"/>
            <w:shd w:val="clear" w:color="auto" w:fill="FFFFFF"/>
          </w:rPr>
          <m:t>.</m:t>
        </m:r>
      </m:oMath>
    </w:p>
    <w:p w14:paraId="04DDCD2C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sectPr>
          <w:type w:val="continuous"/>
          <w:pgSz w:w="11906" w:h="16838"/>
          <w:pgMar w:top="1134" w:right="850" w:bottom="1134" w:left="1701" w:header="708" w:footer="708" w:gutter="0"/>
          <w:cols w:space="708" w:num="2"/>
          <w:docGrid w:linePitch="360" w:charSpace="0"/>
        </w:sectPr>
      </w:pPr>
    </w:p>
    <w:p w14:paraId="680EB75B">
      <w:pPr>
        <w:spacing w:after="0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Доказательство:</w:t>
      </w:r>
    </w:p>
    <w:p w14:paraId="2B9F852F">
      <w:pPr>
        <w:pStyle w:val="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AD - медиана </w:t>
      </w:r>
      <m:oMath>
        <m:r>
          <m:rPr/>
          <w:rPr>
            <w:rFonts w:ascii="Cambria Math" w:hAnsi="Cambria Math"/>
            <w:color w:val="000000"/>
            <w:sz w:val="28"/>
            <w:szCs w:val="28"/>
          </w:rPr>
          <m:t>∆</m:t>
        </m:r>
      </m:oMath>
      <w:r>
        <w:rPr>
          <w:color w:val="000000"/>
          <w:sz w:val="28"/>
          <w:szCs w:val="28"/>
        </w:rPr>
        <w:t xml:space="preserve">АВС </w:t>
      </w:r>
      <m:oMath>
        <m:r>
          <m:rPr/>
          <w:rPr>
            <w:rFonts w:ascii="Cambria Math" w:hAnsi="Cambria Math"/>
            <w:color w:val="000000"/>
            <w:sz w:val="28"/>
            <w:szCs w:val="28"/>
          </w:rPr>
          <m:t xml:space="preserve">=&gt; </m:t>
        </m:r>
      </m:oMath>
      <w:r>
        <w:rPr>
          <w:color w:val="000000"/>
          <w:sz w:val="28"/>
          <w:szCs w:val="28"/>
        </w:rPr>
        <w:t>СD=DB.</w:t>
      </w:r>
    </w:p>
    <w:p w14:paraId="5A8701B5">
      <w:pPr>
        <w:pStyle w:val="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Рассмотрим </w:t>
      </w:r>
      <m:oMath>
        <m:r>
          <m:rPr/>
          <w:rPr>
            <w:rFonts w:ascii="Cambria Math" w:hAnsi="Cambria Math"/>
            <w:color w:val="000000"/>
            <w:sz w:val="28"/>
            <w:szCs w:val="28"/>
          </w:rPr>
          <m:t>∆</m:t>
        </m:r>
      </m:oMath>
      <w:r>
        <w:rPr>
          <w:color w:val="000000"/>
          <w:sz w:val="28"/>
          <w:szCs w:val="28"/>
        </w:rPr>
        <w:t xml:space="preserve">АDВ и </w:t>
      </w:r>
      <m:oMath>
        <m:r>
          <m:rPr/>
          <w:rPr>
            <w:rFonts w:ascii="Cambria Math" w:hAnsi="Cambria Math"/>
            <w:color w:val="000000"/>
            <w:sz w:val="28"/>
            <w:szCs w:val="28"/>
          </w:rPr>
          <m:t>∆</m:t>
        </m:r>
      </m:oMath>
      <w:r>
        <w:rPr>
          <w:color w:val="000000"/>
          <w:sz w:val="28"/>
          <w:szCs w:val="28"/>
        </w:rPr>
        <w:t>CDE:</w:t>
      </w:r>
    </w:p>
    <w:p w14:paraId="76A455A7">
      <w:pPr>
        <w:pStyle w:val="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  <w:lang w:val="en-US"/>
        </w:rPr>
        <w:t>AD</w:t>
      </w:r>
      <w:r>
        <w:rPr>
          <w:color w:val="000000"/>
          <w:sz w:val="28"/>
          <w:szCs w:val="28"/>
        </w:rPr>
        <w:t>=</w:t>
      </w:r>
      <w:r>
        <w:rPr>
          <w:color w:val="000000"/>
          <w:sz w:val="28"/>
          <w:szCs w:val="28"/>
          <w:lang w:val="en-US"/>
        </w:rPr>
        <w:t>DE</w:t>
      </w:r>
      <w:r>
        <w:rPr>
          <w:color w:val="000000"/>
          <w:sz w:val="28"/>
          <w:szCs w:val="28"/>
        </w:rPr>
        <w:t xml:space="preserve"> (по условию)</w:t>
      </w:r>
    </w:p>
    <w:p w14:paraId="380F87DB">
      <w:pPr>
        <w:pStyle w:val="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СD=DB</w:t>
      </w:r>
    </w:p>
    <w:p w14:paraId="4ACD4C03">
      <w:pPr>
        <w:pStyle w:val="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m:oMath>
        <m:r>
          <m:rPr/>
          <w:rPr>
            <w:rFonts w:ascii="Cambria Math" w:hAnsi="Cambria Math"/>
            <w:color w:val="000000"/>
            <w:sz w:val="28"/>
            <w:szCs w:val="28"/>
          </w:rPr>
          <m:t>∠</m:t>
        </m:r>
        <m:r>
          <m:rPr>
            <m:sty m:val="p"/>
          </m:rPr>
          <w:rPr>
            <w:rFonts w:ascii="Cambria Math" w:hAnsi="Cambria Math"/>
            <w:color w:val="000000"/>
            <w:sz w:val="28"/>
            <w:szCs w:val="28"/>
            <w:lang w:val="en-US"/>
          </w:rPr>
          <m:t>ADB</m:t>
        </m:r>
        <m:r>
          <m:rPr>
            <m:sty m:val="p"/>
          </m:rPr>
          <w:rPr>
            <w:rFonts w:ascii="Cambria Math" w:hAnsi="Cambria Math"/>
            <w:color w:val="000000"/>
            <w:sz w:val="28"/>
            <w:szCs w:val="28"/>
          </w:rPr>
          <m:t>=∠</m:t>
        </m:r>
        <m:r>
          <m:rPr>
            <m:sty m:val="p"/>
          </m:rPr>
          <w:rPr>
            <w:rFonts w:ascii="Cambria Math" w:hAnsi="Cambria Math"/>
            <w:color w:val="000000"/>
            <w:sz w:val="28"/>
            <w:szCs w:val="28"/>
            <w:lang w:val="en-US"/>
          </w:rPr>
          <m:t>CDE</m:t>
        </m:r>
      </m:oMath>
      <w:r>
        <w:rPr>
          <w:color w:val="000000"/>
          <w:sz w:val="28"/>
          <w:szCs w:val="28"/>
        </w:rPr>
        <w:t xml:space="preserve"> (свойство вертикальных углов)</w:t>
      </w:r>
    </w:p>
    <w:p w14:paraId="070B262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m:oMath>
        <m:r>
          <m:rPr/>
          <w:rPr>
            <w:rFonts w:ascii="Cambria Math" w:hAnsi="Cambria Math" w:cs="Times New Roman"/>
            <w:color w:val="000000"/>
            <w:sz w:val="28"/>
            <w:szCs w:val="28"/>
          </w:rPr>
          <m:t>=&gt; ∆</m:t>
        </m:r>
      </m:oMath>
      <w:r>
        <w:rPr>
          <w:rFonts w:ascii="Times New Roman" w:hAnsi="Times New Roman" w:cs="Times New Roman"/>
          <w:color w:val="000000"/>
          <w:sz w:val="28"/>
          <w:szCs w:val="28"/>
        </w:rPr>
        <w:t>АDВ=</w:t>
      </w:r>
      <m:oMath>
        <m:r>
          <m:rPr/>
          <w:rPr>
            <w:rFonts w:ascii="Cambria Math" w:hAnsi="Cambria Math" w:cs="Times New Roman"/>
            <w:color w:val="000000"/>
            <w:sz w:val="28"/>
            <w:szCs w:val="28"/>
          </w:rPr>
          <m:t>∆</m:t>
        </m:r>
      </m:oMath>
      <w:r>
        <w:rPr>
          <w:rFonts w:ascii="Times New Roman" w:hAnsi="Times New Roman" w:cs="Times New Roman"/>
          <w:color w:val="000000"/>
          <w:sz w:val="28"/>
          <w:szCs w:val="28"/>
        </w:rPr>
        <w:t>CDE (по первому признаку)</w:t>
      </w:r>
    </w:p>
    <w:p w14:paraId="209FFCC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Что и требовалось доказать.</w:t>
      </w:r>
    </w:p>
    <w:p w14:paraId="53FB9C29">
      <w:pPr>
        <w:pStyle w:val="2"/>
        <w:shd w:val="clear" w:color="auto" w:fill="FFFFFF"/>
        <w:spacing w:before="0" w:after="0" w:line="480" w:lineRule="atLeast"/>
        <w:jc w:val="both"/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№ 3 </w:t>
      </w:r>
      <w:r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eastAsia="ru-RU"/>
        </w:rPr>
        <w:t xml:space="preserve">В треугольнике COD </w:t>
      </w:r>
      <w:r>
        <w:rPr>
          <w:rFonts w:ascii="Cambria Math" w:hAnsi="Cambria Math" w:eastAsia="Times New Roman" w:cs="Times New Roman"/>
          <w:color w:val="000000"/>
          <w:kern w:val="36"/>
          <w:sz w:val="28"/>
          <w:szCs w:val="28"/>
          <w:lang w:eastAsia="ru-RU"/>
        </w:rPr>
        <w:t>∠</w:t>
      </w:r>
      <w:r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eastAsia="ru-RU"/>
        </w:rPr>
        <w:t>O=90</w:t>
      </w:r>
      <m:oMath>
        <m:r>
          <m:rPr/>
          <w:rPr>
            <w:rFonts w:ascii="Cambria Math" w:hAnsi="Cambria Math" w:eastAsia="Times New Roman" w:cs="Times New Roman"/>
            <w:color w:val="000000"/>
            <w:kern w:val="36"/>
            <w:sz w:val="28"/>
            <w:szCs w:val="28"/>
            <w:lang w:eastAsia="ru-RU"/>
          </w:rPr>
          <m:t>°</m:t>
        </m:r>
      </m:oMath>
      <w:r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eastAsia="ru-RU"/>
        </w:rPr>
        <w:t xml:space="preserve">. Найдите </w:t>
      </w:r>
      <w:r>
        <w:rPr>
          <w:rFonts w:ascii="Cambria Math" w:hAnsi="Cambria Math" w:eastAsia="Times New Roman" w:cs="Times New Roman"/>
          <w:color w:val="000000"/>
          <w:kern w:val="36"/>
          <w:sz w:val="28"/>
          <w:szCs w:val="28"/>
          <w:lang w:eastAsia="ru-RU"/>
        </w:rPr>
        <w:t>∠</w:t>
      </w:r>
      <w:r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eastAsia="ru-RU"/>
        </w:rPr>
        <w:t xml:space="preserve">MOB, если OA - биссектриса </w:t>
      </w:r>
      <w:r>
        <w:rPr>
          <w:rFonts w:ascii="Cambria Math" w:hAnsi="Cambria Math" w:eastAsia="Times New Roman" w:cs="Times New Roman"/>
          <w:color w:val="000000"/>
          <w:kern w:val="36"/>
          <w:sz w:val="28"/>
          <w:szCs w:val="28"/>
          <w:lang w:eastAsia="ru-RU"/>
        </w:rPr>
        <w:t>∠</w:t>
      </w:r>
      <w:r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eastAsia="ru-RU"/>
        </w:rPr>
        <w:t xml:space="preserve">COM, при этом </w:t>
      </w:r>
      <w:r>
        <w:rPr>
          <w:rFonts w:ascii="Cambria Math" w:hAnsi="Cambria Math" w:eastAsia="Times New Roman" w:cs="Times New Roman"/>
          <w:color w:val="000000"/>
          <w:kern w:val="36"/>
          <w:sz w:val="28"/>
          <w:szCs w:val="28"/>
          <w:lang w:eastAsia="ru-RU"/>
        </w:rPr>
        <w:t>∠</w:t>
      </w:r>
      <w:r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eastAsia="ru-RU"/>
        </w:rPr>
        <w:t>COA=20</w:t>
      </w:r>
      <m:oMath>
        <m:r>
          <m:rPr/>
          <w:rPr>
            <w:rFonts w:ascii="Cambria Math" w:hAnsi="Cambria Math" w:eastAsia="Times New Roman" w:cs="Times New Roman"/>
            <w:color w:val="000000"/>
            <w:kern w:val="36"/>
            <w:sz w:val="28"/>
            <w:szCs w:val="28"/>
            <w:lang w:eastAsia="ru-RU"/>
          </w:rPr>
          <m:t>°</m:t>
        </m:r>
      </m:oMath>
      <w:r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eastAsia="ru-RU"/>
        </w:rPr>
        <w:t xml:space="preserve">, а BO - биссектриса </w:t>
      </w:r>
      <w:r>
        <w:rPr>
          <w:rFonts w:ascii="Cambria Math" w:hAnsi="Cambria Math" w:eastAsia="Times New Roman" w:cs="Times New Roman"/>
          <w:color w:val="000000"/>
          <w:kern w:val="36"/>
          <w:sz w:val="28"/>
          <w:szCs w:val="28"/>
          <w:lang w:eastAsia="ru-RU"/>
        </w:rPr>
        <w:t>∠</w:t>
      </w:r>
      <w:r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eastAsia="ru-RU"/>
        </w:rPr>
        <w:t>MOD.</w:t>
      </w:r>
    </w:p>
    <w:p w14:paraId="062A69AB">
      <w:pPr>
        <w:rPr>
          <w:lang w:eastAsia="ru-RU"/>
        </w:rPr>
        <w:sectPr>
          <w:type w:val="continuous"/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 w14:paraId="33926EB6">
      <w:pPr>
        <w:rPr>
          <w:lang w:eastAsia="ru-RU"/>
        </w:rPr>
      </w:pPr>
      <w:r>
        <w:rPr>
          <w:lang w:eastAsia="ru-RU"/>
        </w:rPr>
        <w:drawing>
          <wp:inline distT="0" distB="0" distL="0" distR="0">
            <wp:extent cx="2331085" cy="1407160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335" cy="1418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3E80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Дано:</w:t>
      </w:r>
    </w:p>
    <w:p w14:paraId="28563586">
      <w:pPr>
        <w:spacing w:after="0"/>
        <w:rPr>
          <w:rFonts w:ascii="Times New Roman" w:hAnsi="Times New Roman" w:cs="Times New Roman" w:eastAsiaTheme="minorEastAsia"/>
          <w:i/>
          <w:sz w:val="28"/>
          <w:szCs w:val="28"/>
          <w:lang w:val="en-US" w:eastAsia="ru-RU"/>
        </w:rPr>
      </w:pPr>
      <m:oMath>
        <m:r>
          <m:rPr/>
          <w:rPr>
            <w:rFonts w:ascii="Cambria Math" w:hAnsi="Cambria Math" w:cs="Times New Roman"/>
            <w:sz w:val="28"/>
            <w:szCs w:val="28"/>
            <w:lang w:eastAsia="ru-RU"/>
          </w:rPr>
          <m:t>∆</m:t>
        </m:r>
        <m:r>
          <m:rPr/>
          <w:rPr>
            <w:rFonts w:ascii="Cambria Math" w:hAnsi="Cambria Math" w:cs="Times New Roman"/>
            <w:sz w:val="28"/>
            <w:szCs w:val="28"/>
            <w:lang w:val="en-US" w:eastAsia="ru-RU"/>
          </w:rPr>
          <m:t>COD, ∠O=90°</m:t>
        </m:r>
      </m:oMath>
      <w:r>
        <w:rPr>
          <w:rFonts w:ascii="Times New Roman" w:hAnsi="Times New Roman" w:cs="Times New Roman" w:eastAsiaTheme="minorEastAsia"/>
          <w:i/>
          <w:sz w:val="28"/>
          <w:szCs w:val="28"/>
          <w:lang w:val="en-US" w:eastAsia="ru-RU"/>
        </w:rPr>
        <w:t xml:space="preserve"> </w:t>
      </w:r>
    </w:p>
    <w:p w14:paraId="3E041F43">
      <w:pPr>
        <w:spacing w:after="0"/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val="en-US" w:eastAsia="ru-RU"/>
        </w:rPr>
        <w:t xml:space="preserve">OA - </w:t>
      </w:r>
      <w:r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eastAsia="ru-RU"/>
        </w:rPr>
        <w:t>биссектриса</w:t>
      </w:r>
      <w:r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val="en-US" w:eastAsia="ru-RU"/>
        </w:rPr>
        <w:t xml:space="preserve"> </w:t>
      </w:r>
      <w:r>
        <w:rPr>
          <w:rFonts w:ascii="Cambria Math" w:hAnsi="Cambria Math" w:eastAsia="Times New Roman" w:cs="Times New Roman"/>
          <w:color w:val="000000"/>
          <w:kern w:val="36"/>
          <w:sz w:val="28"/>
          <w:szCs w:val="28"/>
          <w:lang w:val="en-US" w:eastAsia="ru-RU"/>
        </w:rPr>
        <w:t>∠</w:t>
      </w:r>
      <w:r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val="en-US" w:eastAsia="ru-RU"/>
        </w:rPr>
        <w:t>COM</w:t>
      </w:r>
    </w:p>
    <w:p w14:paraId="5247A991">
      <w:pPr>
        <w:spacing w:after="0"/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val="en-US" w:eastAsia="ru-RU"/>
        </w:rPr>
      </w:pPr>
      <w:r>
        <w:rPr>
          <w:rFonts w:ascii="Cambria Math" w:hAnsi="Cambria Math" w:eastAsia="Times New Roman" w:cs="Times New Roman"/>
          <w:color w:val="000000"/>
          <w:kern w:val="36"/>
          <w:sz w:val="28"/>
          <w:szCs w:val="28"/>
          <w:lang w:val="en-US" w:eastAsia="ru-RU"/>
        </w:rPr>
        <w:t>∠</w:t>
      </w:r>
      <w:r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val="en-US" w:eastAsia="ru-RU"/>
        </w:rPr>
        <w:t>COA=20</w:t>
      </w:r>
      <m:oMath>
        <m:r>
          <m:rPr/>
          <w:rPr>
            <w:rFonts w:ascii="Cambria Math" w:hAnsi="Cambria Math" w:eastAsia="Times New Roman" w:cs="Times New Roman"/>
            <w:color w:val="000000"/>
            <w:kern w:val="36"/>
            <w:sz w:val="28"/>
            <w:szCs w:val="28"/>
            <w:lang w:val="en-US" w:eastAsia="ru-RU"/>
          </w:rPr>
          <m:t>°</m:t>
        </m:r>
      </m:oMath>
    </w:p>
    <w:p w14:paraId="0F0DCAF5">
      <w:pPr>
        <w:spacing w:after="0"/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val="en-US" w:eastAsia="ru-RU"/>
        </w:rPr>
        <w:t xml:space="preserve">BO - </w:t>
      </w:r>
      <w:r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eastAsia="ru-RU"/>
        </w:rPr>
        <w:t>биссектриса</w:t>
      </w:r>
      <w:r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val="en-US" w:eastAsia="ru-RU"/>
        </w:rPr>
        <w:t xml:space="preserve"> </w:t>
      </w:r>
      <w:r>
        <w:rPr>
          <w:rFonts w:ascii="Cambria Math" w:hAnsi="Cambria Math" w:eastAsia="Times New Roman" w:cs="Times New Roman"/>
          <w:color w:val="000000"/>
          <w:kern w:val="36"/>
          <w:sz w:val="28"/>
          <w:szCs w:val="28"/>
          <w:lang w:val="en-US" w:eastAsia="ru-RU"/>
        </w:rPr>
        <w:t>∠</w:t>
      </w:r>
      <w:r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val="en-US" w:eastAsia="ru-RU"/>
        </w:rPr>
        <w:t>MOD</w:t>
      </w:r>
    </w:p>
    <w:p w14:paraId="39B37AEB">
      <w:pPr>
        <w:spacing w:after="0"/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eastAsia="ru-RU"/>
        </w:rPr>
        <w:t>Найти</w:t>
      </w:r>
      <w:r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val="en-US" w:eastAsia="ru-RU"/>
        </w:rPr>
        <w:t xml:space="preserve">: </w:t>
      </w:r>
      <w:r>
        <w:rPr>
          <w:rFonts w:ascii="Cambria Math" w:hAnsi="Cambria Math" w:eastAsia="Times New Roman" w:cs="Times New Roman"/>
          <w:color w:val="000000"/>
          <w:kern w:val="36"/>
          <w:sz w:val="28"/>
          <w:szCs w:val="28"/>
          <w:lang w:val="en-US" w:eastAsia="ru-RU"/>
        </w:rPr>
        <w:t>∠</w:t>
      </w:r>
      <w:r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val="en-US" w:eastAsia="ru-RU"/>
        </w:rPr>
        <w:t>MOB.</w:t>
      </w:r>
    </w:p>
    <w:p w14:paraId="3B397955">
      <w:pPr>
        <w:spacing w:after="0"/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val="en-US" w:eastAsia="ru-RU"/>
        </w:rPr>
        <w:sectPr>
          <w:type w:val="continuous"/>
          <w:pgSz w:w="11906" w:h="16838"/>
          <w:pgMar w:top="1134" w:right="850" w:bottom="1134" w:left="1701" w:header="708" w:footer="708" w:gutter="0"/>
          <w:cols w:space="708" w:num="2"/>
          <w:docGrid w:linePitch="360" w:charSpace="0"/>
        </w:sectPr>
      </w:pPr>
    </w:p>
    <w:p w14:paraId="1A88F0C9">
      <w:pPr>
        <w:spacing w:after="0"/>
        <w:jc w:val="center"/>
        <w:rPr>
          <w:rFonts w:ascii="Times New Roman" w:hAnsi="Times New Roman" w:eastAsia="Times New Roman" w:cs="Times New Roman"/>
          <w:i/>
          <w:iCs/>
          <w:color w:val="000000"/>
          <w:kern w:val="36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kern w:val="36"/>
          <w:sz w:val="28"/>
          <w:szCs w:val="28"/>
          <w:lang w:eastAsia="ru-RU"/>
        </w:rPr>
        <w:t>Решение</w:t>
      </w:r>
      <w:r>
        <w:rPr>
          <w:rFonts w:ascii="Times New Roman" w:hAnsi="Times New Roman" w:eastAsia="Times New Roman" w:cs="Times New Roman"/>
          <w:i/>
          <w:iCs/>
          <w:color w:val="000000"/>
          <w:kern w:val="36"/>
          <w:sz w:val="28"/>
          <w:szCs w:val="28"/>
          <w:lang w:val="en-US" w:eastAsia="ru-RU"/>
        </w:rPr>
        <w:t>:</w:t>
      </w:r>
    </w:p>
    <w:p w14:paraId="1520CB99">
      <w:pPr>
        <w:shd w:val="clear" w:color="auto" w:fill="FFFFFF"/>
        <w:spacing w:after="0" w:line="330" w:lineRule="atLeast"/>
        <w:jc w:val="both"/>
        <w:rPr>
          <w:rFonts w:ascii="Times New Roman" w:hAnsi="Times New Roman" w:eastAsia="Times New Roman" w:cs="Times New Roman"/>
          <w:color w:val="000000" w:themeColor="text1"/>
          <w:kern w:val="0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sz w:val="28"/>
          <w:szCs w:val="28"/>
          <w:lang w:val="en-US" w:eastAsia="ru-RU"/>
        </w:rPr>
        <w:t xml:space="preserve">1. OA — </w:t>
      </w:r>
      <w:r>
        <w:rPr>
          <w:rFonts w:ascii="Times New Roman" w:hAnsi="Times New Roman" w:eastAsia="Times New Roman" w:cs="Times New Roman"/>
          <w:color w:val="000000" w:themeColor="text1"/>
          <w:kern w:val="0"/>
          <w:sz w:val="28"/>
          <w:szCs w:val="28"/>
          <w:lang w:eastAsia="ru-RU"/>
        </w:rPr>
        <w:t>биссектриса</w:t>
      </w:r>
      <w:r>
        <w:rPr>
          <w:rFonts w:ascii="Times New Roman" w:hAnsi="Times New Roman" w:eastAsia="Times New Roman" w:cs="Times New Roman"/>
          <w:color w:val="000000" w:themeColor="text1"/>
          <w:kern w:val="0"/>
          <w:sz w:val="28"/>
          <w:szCs w:val="28"/>
          <w:lang w:val="en-US" w:eastAsia="ru-RU"/>
        </w:rPr>
        <w:t> </w:t>
      </w:r>
      <w:r>
        <w:rPr>
          <w:rFonts w:ascii="Cambria Math" w:hAnsi="Cambria Math" w:eastAsia="Times New Roman" w:cs="Cambria Math"/>
          <w:color w:val="000000" w:themeColor="text1"/>
          <w:kern w:val="0"/>
          <w:sz w:val="28"/>
          <w:szCs w:val="28"/>
          <w:lang w:val="en-US" w:eastAsia="ru-RU"/>
        </w:rPr>
        <w:t>∠</w:t>
      </w:r>
      <w:r>
        <w:rPr>
          <w:rFonts w:ascii="Times New Roman" w:hAnsi="Times New Roman" w:eastAsia="Times New Roman" w:cs="Times New Roman"/>
          <w:color w:val="000000" w:themeColor="text1"/>
          <w:kern w:val="0"/>
          <w:sz w:val="28"/>
          <w:szCs w:val="28"/>
          <w:lang w:val="en-US" w:eastAsia="ru-RU"/>
        </w:rPr>
        <w:t xml:space="preserve">COM </w:t>
      </w:r>
      <m:oMath>
        <m:r>
          <m:rPr>
            <m:sty m:val="p"/>
          </m:rPr>
          <w:rPr>
            <w:rFonts w:ascii="Cambria Math" w:hAnsi="Cambria Math" w:eastAsia="Times New Roman" w:cs="Times New Roman"/>
            <w:color w:val="000000" w:themeColor="text1"/>
            <w:kern w:val="0"/>
            <w:sz w:val="28"/>
            <w:szCs w:val="28"/>
            <w:lang w:val="en-US" w:eastAsia="ru-RU"/>
          </w:rPr>
          <m:t>=</m:t>
        </m:r>
        <m:r>
          <m:rPr/>
          <w:rPr>
            <w:rFonts w:ascii="Cambria Math" w:hAnsi="Cambria Math" w:eastAsia="Times New Roman" w:cs="Times New Roman"/>
            <w:color w:val="000000" w:themeColor="text1"/>
            <w:kern w:val="0"/>
            <w:sz w:val="28"/>
            <w:szCs w:val="28"/>
            <w:lang w:val="en-US" w:eastAsia="ru-RU"/>
          </w:rPr>
          <m:t xml:space="preserve">&gt; </m:t>
        </m:r>
      </m:oMath>
      <w:r>
        <w:rPr>
          <w:rFonts w:ascii="Cambria Math" w:hAnsi="Cambria Math" w:eastAsia="Times New Roman" w:cs="Cambria Math"/>
          <w:color w:val="000000" w:themeColor="text1"/>
          <w:kern w:val="0"/>
          <w:sz w:val="28"/>
          <w:szCs w:val="28"/>
          <w:lang w:val="en-US" w:eastAsia="ru-RU"/>
        </w:rPr>
        <w:t>∠</w:t>
      </w:r>
      <w:r>
        <w:rPr>
          <w:rFonts w:ascii="Times New Roman" w:hAnsi="Times New Roman" w:eastAsia="Times New Roman" w:cs="Times New Roman"/>
          <w:color w:val="000000" w:themeColor="text1"/>
          <w:kern w:val="0"/>
          <w:sz w:val="28"/>
          <w:szCs w:val="28"/>
          <w:lang w:eastAsia="ru-RU"/>
        </w:rPr>
        <w:t>СОА</w:t>
      </w:r>
      <w:r>
        <w:rPr>
          <w:rFonts w:ascii="Times New Roman" w:hAnsi="Times New Roman" w:eastAsia="Times New Roman" w:cs="Times New Roman"/>
          <w:color w:val="000000" w:themeColor="text1"/>
          <w:kern w:val="0"/>
          <w:sz w:val="28"/>
          <w:szCs w:val="28"/>
          <w:lang w:val="en-US" w:eastAsia="ru-RU"/>
        </w:rPr>
        <w:t>=</w:t>
      </w:r>
      <m:oMath>
        <m:r>
          <m:rPr>
            <m:sty m:val="p"/>
          </m:rPr>
          <w:rPr>
            <w:rFonts w:ascii="Cambria Math" w:hAnsi="Cambria Math" w:eastAsia="Times New Roman" w:cs="Times New Roman"/>
            <w:color w:val="000000" w:themeColor="text1"/>
            <w:kern w:val="0"/>
            <w:sz w:val="28"/>
            <w:szCs w:val="28"/>
            <w:lang w:val="en-US" w:eastAsia="ru-RU"/>
          </w:rPr>
          <m:t>∠</m:t>
        </m:r>
        <m:r>
          <m:rPr>
            <m:sty m:val="p"/>
          </m:rPr>
          <w:rPr>
            <w:rFonts w:ascii="Cambria Math" w:hAnsi="Cambria Math" w:eastAsia="Times New Roman" w:cs="Times New Roman"/>
            <w:color w:val="000000" w:themeColor="text1"/>
            <w:kern w:val="0"/>
            <w:sz w:val="28"/>
            <w:szCs w:val="28"/>
            <w:lang w:eastAsia="ru-RU"/>
          </w:rPr>
          <m:t>АОМ</m:t>
        </m:r>
      </m:oMath>
      <w:r>
        <w:rPr>
          <w:rFonts w:ascii="Times New Roman" w:hAnsi="Times New Roman" w:eastAsia="Times New Roman" w:cs="Times New Roman"/>
          <w:color w:val="000000" w:themeColor="text1"/>
          <w:kern w:val="0"/>
          <w:sz w:val="28"/>
          <w:szCs w:val="28"/>
          <w:lang w:val="en-US" w:eastAsia="ru-RU"/>
        </w:rPr>
        <w:t>.</w:t>
      </w:r>
    </w:p>
    <w:p w14:paraId="509127C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kern w:val="0"/>
          <w:sz w:val="28"/>
          <w:szCs w:val="28"/>
          <w:lang w:val="en-US" w:eastAsia="ru-RU"/>
        </w:rPr>
      </w:pPr>
      <w:r>
        <w:rPr>
          <w:rFonts w:ascii="Cambria Math" w:hAnsi="Cambria Math" w:eastAsia="Times New Roman" w:cs="Cambria Math"/>
          <w:color w:val="000000" w:themeColor="text1"/>
          <w:kern w:val="0"/>
          <w:sz w:val="28"/>
          <w:szCs w:val="28"/>
          <w:lang w:val="en-US" w:eastAsia="ru-RU"/>
        </w:rPr>
        <w:t>∠</w:t>
      </w:r>
      <w:r>
        <w:rPr>
          <w:rFonts w:ascii="Times New Roman" w:hAnsi="Times New Roman" w:eastAsia="Times New Roman" w:cs="Times New Roman"/>
          <w:color w:val="000000" w:themeColor="text1"/>
          <w:kern w:val="0"/>
          <w:sz w:val="28"/>
          <w:szCs w:val="28"/>
          <w:lang w:val="en-US" w:eastAsia="ru-RU"/>
        </w:rPr>
        <w:t>COM=2</w:t>
      </w:r>
      <w:r>
        <w:rPr>
          <w:rFonts w:ascii="Cambria Math" w:hAnsi="Cambria Math" w:eastAsia="Times New Roman" w:cs="Cambria Math"/>
          <w:color w:val="000000" w:themeColor="text1"/>
          <w:kern w:val="0"/>
          <w:sz w:val="28"/>
          <w:szCs w:val="28"/>
          <w:lang w:val="en-US" w:eastAsia="ru-RU"/>
        </w:rPr>
        <w:t>⋅∠</w:t>
      </w:r>
      <w:r>
        <w:rPr>
          <w:rFonts w:ascii="Times New Roman" w:hAnsi="Times New Roman" w:eastAsia="Times New Roman" w:cs="Times New Roman"/>
          <w:color w:val="000000" w:themeColor="text1"/>
          <w:kern w:val="0"/>
          <w:sz w:val="28"/>
          <w:szCs w:val="28"/>
          <w:lang w:val="en-US" w:eastAsia="ru-RU"/>
        </w:rPr>
        <w:t>COA=2</w:t>
      </w:r>
      <w:r>
        <w:rPr>
          <w:rFonts w:ascii="Cambria Math" w:hAnsi="Cambria Math" w:eastAsia="Times New Roman" w:cs="Cambria Math"/>
          <w:color w:val="000000" w:themeColor="text1"/>
          <w:kern w:val="0"/>
          <w:sz w:val="28"/>
          <w:szCs w:val="28"/>
          <w:lang w:val="en-US" w:eastAsia="ru-RU"/>
        </w:rPr>
        <w:t>⋅</w:t>
      </w:r>
      <w:r>
        <w:rPr>
          <w:rFonts w:ascii="Times New Roman" w:hAnsi="Times New Roman" w:eastAsia="Times New Roman" w:cs="Times New Roman"/>
          <w:color w:val="000000" w:themeColor="text1"/>
          <w:kern w:val="0"/>
          <w:sz w:val="28"/>
          <w:szCs w:val="28"/>
          <w:lang w:val="en-US" w:eastAsia="ru-RU"/>
        </w:rPr>
        <w:t>20</w:t>
      </w:r>
      <m:oMath>
        <m:r>
          <m:rPr>
            <m:sty m:val="p"/>
          </m:rPr>
          <w:rPr>
            <w:rFonts w:ascii="Cambria Math" w:hAnsi="Cambria Math" w:eastAsia="Times New Roman" w:cs="Times New Roman"/>
            <w:color w:val="000000" w:themeColor="text1"/>
            <w:kern w:val="0"/>
            <w:sz w:val="28"/>
            <w:szCs w:val="28"/>
            <w:lang w:val="en-US" w:eastAsia="ru-RU"/>
          </w:rPr>
          <m:t>°</m:t>
        </m:r>
      </m:oMath>
      <w:r>
        <w:rPr>
          <w:rFonts w:ascii="Times New Roman" w:hAnsi="Times New Roman" w:eastAsia="Times New Roman" w:cs="Times New Roman"/>
          <w:color w:val="000000" w:themeColor="text1"/>
          <w:kern w:val="0"/>
          <w:sz w:val="28"/>
          <w:szCs w:val="28"/>
          <w:lang w:val="en-US" w:eastAsia="ru-RU"/>
        </w:rPr>
        <w:t>=40</w:t>
      </w:r>
      <m:oMath>
        <m:r>
          <m:rPr>
            <m:sty m:val="p"/>
          </m:rPr>
          <w:rPr>
            <w:rFonts w:ascii="Cambria Math" w:hAnsi="Cambria Math" w:eastAsia="Times New Roman" w:cs="Times New Roman"/>
            <w:color w:val="000000" w:themeColor="text1"/>
            <w:kern w:val="0"/>
            <w:sz w:val="28"/>
            <w:szCs w:val="28"/>
            <w:lang w:val="en-US" w:eastAsia="ru-RU"/>
          </w:rPr>
          <m:t>°</m:t>
        </m:r>
      </m:oMath>
    </w:p>
    <w:p w14:paraId="534DFA9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kern w:val="0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sz w:val="28"/>
          <w:szCs w:val="28"/>
          <w:lang w:val="en-US" w:eastAsia="ru-RU"/>
        </w:rPr>
        <w:t xml:space="preserve">2. </w:t>
      </w:r>
      <m:oMath>
        <m:r>
          <m:rPr>
            <m:sty m:val="p"/>
          </m:rPr>
          <w:rPr>
            <w:rFonts w:ascii="Cambria Math" w:hAnsi="Cambria Math" w:eastAsia="Times New Roman" w:cs="Times New Roman"/>
            <w:color w:val="000000" w:themeColor="text1"/>
            <w:kern w:val="0"/>
            <w:sz w:val="28"/>
            <w:szCs w:val="28"/>
            <w:lang w:val="en-US" w:eastAsia="ru-RU"/>
          </w:rPr>
          <m:t>∠MOD=∠COD−∠COM</m:t>
        </m:r>
      </m:oMath>
    </w:p>
    <w:p w14:paraId="5055EA3A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kern w:val="0"/>
          <w:sz w:val="28"/>
          <w:szCs w:val="28"/>
          <w:lang w:val="en-US" w:eastAsia="ru-RU"/>
        </w:rPr>
      </w:pPr>
      <m:oMath>
        <m:r>
          <m:rPr>
            <m:sty m:val="p"/>
          </m:rPr>
          <w:rPr>
            <w:rFonts w:ascii="Cambria Math" w:hAnsi="Cambria Math" w:eastAsia="Times New Roman" w:cs="Times New Roman"/>
            <w:color w:val="000000" w:themeColor="text1"/>
            <w:kern w:val="0"/>
            <w:sz w:val="28"/>
            <w:szCs w:val="28"/>
            <w:lang w:val="en-US" w:eastAsia="ru-RU"/>
          </w:rPr>
          <m:t>∠MOD=90°−40°</m:t>
        </m:r>
      </m:oMath>
      <w:r>
        <w:rPr>
          <w:rFonts w:ascii="Times New Roman" w:hAnsi="Times New Roman" w:eastAsia="Times New Roman" w:cs="Times New Roman"/>
          <w:color w:val="000000" w:themeColor="text1"/>
          <w:kern w:val="0"/>
          <w:sz w:val="28"/>
          <w:szCs w:val="28"/>
          <w:lang w:val="en-US" w:eastAsia="ru-RU"/>
        </w:rPr>
        <w:t xml:space="preserve">  </w:t>
      </w:r>
    </w:p>
    <w:p w14:paraId="548F3E19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kern w:val="0"/>
          <w:sz w:val="28"/>
          <w:szCs w:val="28"/>
          <w:lang w:val="en-US" w:eastAsia="ru-RU"/>
        </w:rPr>
      </w:pPr>
      <m:oMath>
        <m:r>
          <m:rPr>
            <m:sty m:val="p"/>
          </m:rPr>
          <w:rPr>
            <w:rFonts w:ascii="Cambria Math" w:hAnsi="Cambria Math" w:eastAsia="Times New Roman" w:cs="Times New Roman"/>
            <w:color w:val="000000" w:themeColor="text1"/>
            <w:kern w:val="0"/>
            <w:sz w:val="28"/>
            <w:szCs w:val="28"/>
            <w:lang w:val="en-US" w:eastAsia="ru-RU"/>
          </w:rPr>
          <m:t>∠MOD=50°</m:t>
        </m:r>
      </m:oMath>
      <w:r>
        <w:rPr>
          <w:rFonts w:ascii="Times New Roman" w:hAnsi="Times New Roman" w:eastAsia="Times New Roman" w:cs="Times New Roman"/>
          <w:color w:val="000000" w:themeColor="text1"/>
          <w:kern w:val="0"/>
          <w:sz w:val="28"/>
          <w:szCs w:val="28"/>
          <w:lang w:val="en-US" w:eastAsia="ru-RU"/>
        </w:rPr>
        <w:t xml:space="preserve"> </w:t>
      </w:r>
    </w:p>
    <w:p w14:paraId="1CC9E6E8">
      <w:pPr>
        <w:spacing w:after="0"/>
        <w:jc w:val="both"/>
        <w:rPr>
          <w:rFonts w:ascii="Times New Roman" w:hAnsi="Times New Roman" w:eastAsia="Times New Roman" w:cs="Times New Roman"/>
          <w:color w:val="000000" w:themeColor="text1"/>
          <w:kern w:val="0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sz w:val="28"/>
          <w:szCs w:val="28"/>
          <w:lang w:val="en-US" w:eastAsia="ru-RU"/>
        </w:rPr>
        <w:t xml:space="preserve">3. </w:t>
      </w:r>
      <w:r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val="en-US" w:eastAsia="ru-RU"/>
        </w:rPr>
        <w:t xml:space="preserve">BO - </w:t>
      </w:r>
      <w:r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eastAsia="ru-RU"/>
        </w:rPr>
        <w:t>биссектриса</w:t>
      </w:r>
      <w:r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val="en-US" w:eastAsia="ru-RU"/>
        </w:rPr>
        <w:t xml:space="preserve"> </w:t>
      </w:r>
      <w:r>
        <w:rPr>
          <w:rFonts w:ascii="Cambria Math" w:hAnsi="Cambria Math" w:eastAsia="Times New Roman" w:cs="Cambria Math"/>
          <w:color w:val="000000"/>
          <w:kern w:val="36"/>
          <w:sz w:val="28"/>
          <w:szCs w:val="28"/>
          <w:lang w:val="en-US" w:eastAsia="ru-RU"/>
        </w:rPr>
        <w:t>∠</w:t>
      </w:r>
      <w:r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val="en-US" w:eastAsia="ru-RU"/>
        </w:rPr>
        <w:t xml:space="preserve">MOD </w:t>
      </w:r>
      <m:oMath>
        <m:r>
          <m:rPr>
            <m:sty m:val="p"/>
          </m:rPr>
          <w:rPr>
            <w:rFonts w:ascii="Cambria Math" w:hAnsi="Cambria Math" w:eastAsia="Times New Roman" w:cs="Times New Roman"/>
            <w:color w:val="000000" w:themeColor="text1"/>
            <w:kern w:val="0"/>
            <w:sz w:val="28"/>
            <w:szCs w:val="28"/>
            <w:lang w:val="en-US" w:eastAsia="ru-RU"/>
          </w:rPr>
          <m:t>=</m:t>
        </m:r>
        <m:r>
          <m:rPr/>
          <w:rPr>
            <w:rFonts w:ascii="Cambria Math" w:hAnsi="Cambria Math" w:eastAsia="Times New Roman" w:cs="Times New Roman"/>
            <w:color w:val="000000" w:themeColor="text1"/>
            <w:kern w:val="0"/>
            <w:sz w:val="28"/>
            <w:szCs w:val="28"/>
            <w:lang w:val="en-US" w:eastAsia="ru-RU"/>
          </w:rPr>
          <m:t xml:space="preserve">&gt; </m:t>
        </m:r>
      </m:oMath>
      <w:r>
        <w:rPr>
          <w:rFonts w:ascii="Cambria Math" w:hAnsi="Cambria Math" w:eastAsia="Times New Roman" w:cs="Cambria Math"/>
          <w:color w:val="000000" w:themeColor="text1"/>
          <w:kern w:val="0"/>
          <w:sz w:val="28"/>
          <w:szCs w:val="28"/>
          <w:lang w:val="en-US" w:eastAsia="ru-RU"/>
        </w:rPr>
        <w:t>∠</w:t>
      </w:r>
      <w:r>
        <w:rPr>
          <w:rFonts w:ascii="Times New Roman" w:hAnsi="Times New Roman" w:eastAsia="Times New Roman" w:cs="Times New Roman"/>
          <w:color w:val="000000" w:themeColor="text1"/>
          <w:kern w:val="0"/>
          <w:sz w:val="28"/>
          <w:szCs w:val="28"/>
          <w:lang w:eastAsia="ru-RU"/>
        </w:rPr>
        <w:t>МОВ</w:t>
      </w:r>
      <w:r>
        <w:rPr>
          <w:rFonts w:ascii="Times New Roman" w:hAnsi="Times New Roman" w:eastAsia="Times New Roman" w:cs="Times New Roman"/>
          <w:color w:val="000000" w:themeColor="text1"/>
          <w:kern w:val="0"/>
          <w:sz w:val="28"/>
          <w:szCs w:val="28"/>
          <w:lang w:val="en-US" w:eastAsia="ru-RU"/>
        </w:rPr>
        <w:t>=</w:t>
      </w:r>
      <m:oMath>
        <m:r>
          <m:rPr>
            <m:sty m:val="p"/>
          </m:rPr>
          <w:rPr>
            <w:rFonts w:ascii="Cambria Math" w:hAnsi="Cambria Math" w:eastAsia="Times New Roman" w:cs="Times New Roman"/>
            <w:color w:val="000000" w:themeColor="text1"/>
            <w:kern w:val="0"/>
            <w:sz w:val="28"/>
            <w:szCs w:val="28"/>
            <w:lang w:val="en-US" w:eastAsia="ru-RU"/>
          </w:rPr>
          <m:t>∠</m:t>
        </m:r>
        <m:r>
          <m:rPr>
            <m:sty m:val="p"/>
          </m:rPr>
          <w:rPr>
            <w:rFonts w:ascii="Cambria Math" w:hAnsi="Cambria Math" w:eastAsia="Times New Roman" w:cs="Times New Roman"/>
            <w:color w:val="000000" w:themeColor="text1"/>
            <w:kern w:val="0"/>
            <w:sz w:val="28"/>
            <w:szCs w:val="28"/>
            <w:lang w:eastAsia="ru-RU"/>
          </w:rPr>
          <m:t>ВО</m:t>
        </m:r>
        <m:r>
          <m:rPr>
            <m:sty m:val="p"/>
          </m:rPr>
          <w:rPr>
            <w:rFonts w:ascii="Cambria Math" w:hAnsi="Cambria Math" w:eastAsia="Times New Roman" w:cs="Times New Roman"/>
            <w:color w:val="000000" w:themeColor="text1"/>
            <w:kern w:val="0"/>
            <w:sz w:val="28"/>
            <w:szCs w:val="28"/>
            <w:lang w:val="en-US" w:eastAsia="ru-RU"/>
          </w:rPr>
          <m:t>D</m:t>
        </m:r>
      </m:oMath>
    </w:p>
    <w:p w14:paraId="190ABFFC">
      <w:pPr>
        <w:spacing w:after="0"/>
        <w:jc w:val="both"/>
        <w:rPr>
          <w:rFonts w:ascii="Times New Roman" w:hAnsi="Times New Roman" w:eastAsia="Times New Roman" w:cs="Times New Roman"/>
          <w:color w:val="000000" w:themeColor="text1"/>
          <w:kern w:val="0"/>
          <w:sz w:val="28"/>
          <w:szCs w:val="28"/>
          <w:lang w:val="en-US" w:eastAsia="ru-RU"/>
        </w:rPr>
      </w:pPr>
      <w:r>
        <w:rPr>
          <w:rFonts w:ascii="Cambria Math" w:hAnsi="Cambria Math" w:eastAsia="Times New Roman" w:cs="Cambria Math"/>
          <w:color w:val="000000" w:themeColor="text1"/>
          <w:kern w:val="0"/>
          <w:sz w:val="28"/>
          <w:szCs w:val="28"/>
          <w:lang w:val="en-US" w:eastAsia="ru-RU"/>
        </w:rPr>
        <w:t>∠</w:t>
      </w:r>
      <w:r>
        <w:rPr>
          <w:rFonts w:ascii="Times New Roman" w:hAnsi="Times New Roman" w:eastAsia="Times New Roman" w:cs="Times New Roman"/>
          <w:color w:val="000000" w:themeColor="text1"/>
          <w:kern w:val="0"/>
          <w:sz w:val="28"/>
          <w:szCs w:val="28"/>
          <w:lang w:eastAsia="ru-RU"/>
        </w:rPr>
        <w:t>МОВ</w:t>
      </w:r>
      <w:r>
        <w:rPr>
          <w:rFonts w:ascii="Times New Roman" w:hAnsi="Times New Roman" w:eastAsia="Times New Roman" w:cs="Times New Roman"/>
          <w:color w:val="000000" w:themeColor="text1"/>
          <w:kern w:val="0"/>
          <w:sz w:val="28"/>
          <w:szCs w:val="28"/>
          <w:lang w:val="en-US" w:eastAsia="ru-RU"/>
        </w:rPr>
        <w:t>=</w:t>
      </w:r>
      <m:oMath>
        <m:r>
          <m:rPr>
            <m:sty m:val="p"/>
          </m:rPr>
          <w:rPr>
            <w:rFonts w:ascii="Cambria Math" w:hAnsi="Cambria Math" w:eastAsia="Times New Roman" w:cs="Times New Roman"/>
            <w:color w:val="000000" w:themeColor="text1"/>
            <w:kern w:val="0"/>
            <w:sz w:val="28"/>
            <w:szCs w:val="28"/>
            <w:lang w:val="en-US" w:eastAsia="ru-RU"/>
          </w:rPr>
          <m:t>50°:2</m:t>
        </m:r>
      </m:oMath>
    </w:p>
    <w:p w14:paraId="754B7BDF">
      <w:pPr>
        <w:spacing w:after="0"/>
        <w:jc w:val="both"/>
        <w:rPr>
          <w:rFonts w:ascii="Times New Roman" w:hAnsi="Times New Roman" w:eastAsia="Times New Roman" w:cs="Times New Roman"/>
          <w:color w:val="000000" w:themeColor="text1"/>
          <w:kern w:val="0"/>
          <w:sz w:val="28"/>
          <w:szCs w:val="28"/>
          <w:lang w:eastAsia="ru-RU"/>
        </w:rPr>
      </w:pPr>
      <w:r>
        <w:rPr>
          <w:rFonts w:ascii="Cambria Math" w:hAnsi="Cambria Math" w:eastAsia="Times New Roman" w:cs="Cambria Math"/>
          <w:color w:val="000000" w:themeColor="text1"/>
          <w:kern w:val="0"/>
          <w:sz w:val="28"/>
          <w:szCs w:val="28"/>
          <w:lang w:eastAsia="ru-RU"/>
        </w:rPr>
        <w:t>∠</w:t>
      </w:r>
      <w:r>
        <w:rPr>
          <w:rFonts w:ascii="Times New Roman" w:hAnsi="Times New Roman" w:eastAsia="Times New Roman" w:cs="Times New Roman"/>
          <w:color w:val="000000" w:themeColor="text1"/>
          <w:kern w:val="0"/>
          <w:sz w:val="28"/>
          <w:szCs w:val="28"/>
          <w:lang w:eastAsia="ru-RU"/>
        </w:rPr>
        <w:t>МОВ=</w:t>
      </w:r>
      <m:oMath>
        <m:r>
          <m:rPr>
            <m:sty m:val="p"/>
          </m:rPr>
          <w:rPr>
            <w:rFonts w:ascii="Cambria Math" w:hAnsi="Cambria Math" w:eastAsia="Times New Roman" w:cs="Times New Roman"/>
            <w:color w:val="000000" w:themeColor="text1"/>
            <w:kern w:val="0"/>
            <w:sz w:val="28"/>
            <w:szCs w:val="28"/>
            <w:lang w:eastAsia="ru-RU"/>
          </w:rPr>
          <m:t>25°</m:t>
        </m:r>
      </m:oMath>
    </w:p>
    <w:p w14:paraId="4B84591D">
      <w:pPr>
        <w:spacing w:after="0"/>
        <w:jc w:val="both"/>
        <w:rPr>
          <w:rFonts w:ascii="Times New Roman" w:hAnsi="Times New Roman" w:eastAsia="Times New Roman" w:cs="Times New Roman"/>
          <w:color w:val="000000" w:themeColor="text1"/>
          <w:kern w:val="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eastAsia="ru-RU"/>
        </w:rPr>
        <w:t xml:space="preserve">Ответ: </w:t>
      </w:r>
      <w:r>
        <w:rPr>
          <w:rFonts w:ascii="Cambria Math" w:hAnsi="Cambria Math" w:eastAsia="Times New Roman" w:cs="Cambria Math"/>
          <w:color w:val="000000" w:themeColor="text1"/>
          <w:kern w:val="0"/>
          <w:sz w:val="28"/>
          <w:szCs w:val="28"/>
          <w:lang w:eastAsia="ru-RU"/>
        </w:rPr>
        <w:t>∠</w:t>
      </w:r>
      <w:r>
        <w:rPr>
          <w:rFonts w:ascii="Times New Roman" w:hAnsi="Times New Roman" w:eastAsia="Times New Roman" w:cs="Times New Roman"/>
          <w:color w:val="000000" w:themeColor="text1"/>
          <w:kern w:val="0"/>
          <w:sz w:val="28"/>
          <w:szCs w:val="28"/>
          <w:lang w:eastAsia="ru-RU"/>
        </w:rPr>
        <w:t>МОВ=</w:t>
      </w:r>
      <m:oMath>
        <m:r>
          <m:rPr>
            <m:sty m:val="p"/>
          </m:rPr>
          <w:rPr>
            <w:rFonts w:ascii="Cambria Math" w:hAnsi="Cambria Math" w:eastAsia="Times New Roman" w:cs="Times New Roman"/>
            <w:color w:val="000000" w:themeColor="text1"/>
            <w:kern w:val="0"/>
            <w:sz w:val="28"/>
            <w:szCs w:val="28"/>
            <w:lang w:eastAsia="ru-RU"/>
          </w:rPr>
          <m:t>25°</m:t>
        </m:r>
      </m:oMath>
      <w:r>
        <w:rPr>
          <w:rFonts w:ascii="Times New Roman" w:hAnsi="Times New Roman" w:eastAsia="Times New Roman" w:cs="Times New Roman"/>
          <w:color w:val="000000" w:themeColor="text1"/>
          <w:kern w:val="0"/>
          <w:sz w:val="28"/>
          <w:szCs w:val="28"/>
          <w:lang w:eastAsia="ru-RU"/>
        </w:rPr>
        <w:t>.</w:t>
      </w:r>
    </w:p>
    <w:p w14:paraId="73399054">
      <w:pPr>
        <w:spacing w:after="0"/>
        <w:rPr>
          <w:rFonts w:ascii="Times New Roman" w:hAnsi="Times New Roman" w:eastAsia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eastAsia="ru-RU"/>
        </w:rPr>
        <w:t xml:space="preserve">  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kern w:val="36"/>
          <w:sz w:val="28"/>
          <w:szCs w:val="28"/>
          <w:lang w:val="en-US" w:eastAsia="ru-RU"/>
        </w:rPr>
        <w:t>VII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. Рефлексия учебной деятельности.</w:t>
      </w:r>
    </w:p>
    <w:p w14:paraId="21522359">
      <w:pPr>
        <w:spacing w:after="0"/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eastAsia="ru-RU"/>
        </w:rPr>
        <w:t>Какая цель стояла перед вами?</w:t>
      </w:r>
    </w:p>
    <w:p w14:paraId="3F123505">
      <w:pPr>
        <w:spacing w:after="0"/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eastAsia="ru-RU"/>
        </w:rPr>
        <w:t>Достигли ли мы этой цели?</w:t>
      </w:r>
    </w:p>
    <w:p w14:paraId="550691E5">
      <w:pPr>
        <w:spacing w:after="0"/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eastAsia="ru-RU"/>
        </w:rPr>
        <w:t>Что нового узнали на уроке?</w:t>
      </w:r>
    </w:p>
    <w:p w14:paraId="5302B775">
      <w:pPr>
        <w:spacing w:after="0"/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eastAsia="ru-RU"/>
        </w:rPr>
        <w:t>Осталось ли что-то непонятным?</w:t>
      </w:r>
    </w:p>
    <w:p w14:paraId="4BB385CE">
      <w:pPr>
        <w:spacing w:after="0"/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eastAsia="ru-RU"/>
        </w:rPr>
        <w:t>Далее ученики отвечают на вопросы, поднимая столько пальцев руки, на сколько они сами себя оценили?</w:t>
      </w:r>
    </w:p>
    <w:p w14:paraId="7898780D">
      <w:pPr>
        <w:spacing w:after="0"/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eastAsia="ru-RU"/>
        </w:rPr>
        <w:t>Как вы поняли новый материал урока?</w:t>
      </w:r>
    </w:p>
    <w:p w14:paraId="5393E9DF">
      <w:pPr>
        <w:spacing w:after="0"/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eastAsia="ru-RU"/>
        </w:rPr>
        <w:t>Понравился ли вам как прошел урок?</w:t>
      </w:r>
    </w:p>
    <w:p w14:paraId="18A4093A">
      <w:pPr>
        <w:spacing w:after="0"/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eastAsia="ru-RU"/>
        </w:rPr>
        <w:t>Интересно ли было на уроке?</w:t>
      </w:r>
    </w:p>
    <w:p w14:paraId="74244B89">
      <w:pPr>
        <w:spacing w:after="0"/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eastAsia="ru-RU"/>
        </w:rPr>
        <w:t>На сколько вы оцениваете свою работу на уроке?</w:t>
      </w:r>
    </w:p>
    <w:p w14:paraId="661D336E">
      <w:pPr>
        <w:spacing w:after="0"/>
        <w:rPr>
          <w:rFonts w:ascii="Times New Roman" w:hAnsi="Times New Roman" w:eastAsia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  </w:t>
      </w:r>
      <w:r>
        <w:rPr>
          <w:rFonts w:ascii="Times New Roman" w:hAnsi="Times New Roman" w:eastAsia="Times New Roman" w:cs="Times New Roman"/>
          <w:b/>
          <w:bCs/>
          <w:color w:val="000000"/>
          <w:kern w:val="36"/>
          <w:sz w:val="28"/>
          <w:szCs w:val="28"/>
          <w:lang w:val="en-US" w:eastAsia="ru-RU"/>
        </w:rPr>
        <w:t>VIII</w:t>
      </w:r>
      <w:r>
        <w:rPr>
          <w:rFonts w:ascii="Times New Roman" w:hAnsi="Times New Roman" w:eastAsia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. Домашнее задание: </w:t>
      </w:r>
    </w:p>
    <w:p w14:paraId="561773E2">
      <w:pPr>
        <w:pStyle w:val="15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Базовый уровень (для всех):</w:t>
      </w:r>
      <w:r>
        <w:rPr>
          <w:color w:val="000000"/>
          <w:sz w:val="28"/>
          <w:szCs w:val="28"/>
        </w:rPr>
        <w:t xml:space="preserve"> п.17 №106, №107, №108 (выполнить построения только для остроугольного треугольника)</w:t>
      </w:r>
    </w:p>
    <w:p w14:paraId="3C662420">
      <w:pPr>
        <w:pStyle w:val="15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Повышенный уровень:</w:t>
      </w:r>
      <w:r>
        <w:rPr>
          <w:color w:val="000000"/>
          <w:sz w:val="28"/>
          <w:szCs w:val="28"/>
        </w:rPr>
        <w:t xml:space="preserve"> выполнить построения для прямоугольного и тупоугольного треугольников.</w:t>
      </w:r>
    </w:p>
    <w:p w14:paraId="3A3DAD0C">
      <w:pPr>
        <w:spacing w:after="0"/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eastAsia="ru-RU"/>
        </w:rPr>
      </w:pPr>
    </w:p>
    <w:p w14:paraId="46FD2A0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i/>
          <w:color w:val="000000" w:themeColor="text1"/>
          <w:kern w:val="0"/>
          <w:sz w:val="28"/>
          <w:szCs w:val="28"/>
          <w:lang w:eastAsia="ru-RU"/>
        </w:rPr>
      </w:pPr>
    </w:p>
    <w:p w14:paraId="55E04307">
      <w:pPr>
        <w:spacing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</w:p>
    <w:p w14:paraId="2727E09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1C306885">
      <w:pPr>
        <w:spacing w:after="0"/>
        <w:ind w:left="7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AD97EDD">
      <w:pPr>
        <w:spacing w:after="0"/>
        <w:ind w:left="75"/>
        <w:jc w:val="both"/>
        <w:rPr>
          <w:rFonts w:ascii="Times New Roman" w:hAnsi="Times New Roman" w:cs="Times New Roman"/>
          <w:i/>
          <w:sz w:val="28"/>
          <w:szCs w:val="28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egoe UI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Arial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EB4006"/>
    <w:rsid w:val="000646C6"/>
    <w:rsid w:val="001514CA"/>
    <w:rsid w:val="00380D81"/>
    <w:rsid w:val="004336D5"/>
    <w:rsid w:val="00597A46"/>
    <w:rsid w:val="009F3A3A"/>
    <w:rsid w:val="00AC0137"/>
    <w:rsid w:val="00BA14A1"/>
    <w:rsid w:val="00C14134"/>
    <w:rsid w:val="00CD2115"/>
    <w:rsid w:val="00D1409A"/>
    <w:rsid w:val="00DD4983"/>
    <w:rsid w:val="00E0378B"/>
    <w:rsid w:val="00EB4006"/>
    <w:rsid w:val="00F05DEE"/>
    <w:rsid w:val="00F316C1"/>
    <w:rsid w:val="00F4413A"/>
    <w:rsid w:val="00FF16CE"/>
    <w:rsid w:val="00FF65A9"/>
    <w:rsid w:val="33D2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99" w:name="Placeholder Text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85858" w:themeColor="text1" w:themeTint="A6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85858" w:themeColor="text1" w:themeTint="A6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8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3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5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ru-RU"/>
    </w:rPr>
  </w:style>
  <w:style w:type="paragraph" w:styleId="16">
    <w:name w:val="Subtitle"/>
    <w:basedOn w:val="1"/>
    <w:next w:val="1"/>
    <w:link w:val="27"/>
    <w:qFormat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character" w:customStyle="1" w:styleId="17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18">
    <w:name w:val="Заголовок 2 Знак"/>
    <w:basedOn w:val="11"/>
    <w:link w:val="3"/>
    <w:semiHidden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19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20">
    <w:name w:val="Заголовок 4 Знак"/>
    <w:basedOn w:val="11"/>
    <w:link w:val="5"/>
    <w:semiHidden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21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0F4761" w:themeColor="accent1" w:themeShade="BF"/>
    </w:rPr>
  </w:style>
  <w:style w:type="character" w:customStyle="1" w:styleId="22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85858" w:themeColor="text1" w:themeTint="A6"/>
    </w:rPr>
  </w:style>
  <w:style w:type="character" w:customStyle="1" w:styleId="23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24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8"/>
    </w:rPr>
  </w:style>
  <w:style w:type="character" w:customStyle="1" w:styleId="25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8"/>
    </w:rPr>
  </w:style>
  <w:style w:type="character" w:customStyle="1" w:styleId="26">
    <w:name w:val="Название Знак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Подзаголовок Знак"/>
    <w:basedOn w:val="11"/>
    <w:link w:val="16"/>
    <w:qFormat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3F3F3F" w:themeColor="text1" w:themeTint="BF"/>
    </w:rPr>
  </w:style>
  <w:style w:type="character" w:customStyle="1" w:styleId="29">
    <w:name w:val="Цитата 2 Знак"/>
    <w:basedOn w:val="11"/>
    <w:link w:val="28"/>
    <w:qFormat/>
    <w:uiPriority w:val="29"/>
    <w:rPr>
      <w:i/>
      <w:iCs/>
      <w:color w:val="3F3F3F" w:themeColor="text1" w:themeTint="BF"/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1"/>
    <w:qFormat/>
    <w:uiPriority w:val="21"/>
    <w:rPr>
      <w:i/>
      <w:iCs/>
      <w:color w:val="0F4761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33">
    <w:name w:val="Выделенная цитата Знак"/>
    <w:basedOn w:val="11"/>
    <w:link w:val="32"/>
    <w:uiPriority w:val="30"/>
    <w:rPr>
      <w:i/>
      <w:iCs/>
      <w:color w:val="0F4761" w:themeColor="accent1" w:themeShade="BF"/>
    </w:rPr>
  </w:style>
  <w:style w:type="character" w:customStyle="1" w:styleId="34">
    <w:name w:val="Intense Reference"/>
    <w:basedOn w:val="11"/>
    <w:qFormat/>
    <w:uiPriority w:val="32"/>
    <w:rPr>
      <w:b/>
      <w:bCs/>
      <w:smallCaps/>
      <w:color w:val="0F4761" w:themeColor="accent1" w:themeShade="BF"/>
      <w:spacing w:val="5"/>
    </w:rPr>
  </w:style>
  <w:style w:type="character" w:styleId="35">
    <w:name w:val="Placeholder Text"/>
    <w:basedOn w:val="11"/>
    <w:semiHidden/>
    <w:uiPriority w:val="99"/>
    <w:rPr>
      <w:color w:val="666666"/>
    </w:rPr>
  </w:style>
  <w:style w:type="paragraph" w:customStyle="1" w:styleId="36">
    <w:name w:val="docdata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ru-RU"/>
    </w:rPr>
  </w:style>
  <w:style w:type="character" w:customStyle="1" w:styleId="37">
    <w:name w:val="Текст выноски Знак"/>
    <w:basedOn w:val="11"/>
    <w:link w:val="13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9.pn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764</Words>
  <Characters>5176</Characters>
  <Lines>57</Lines>
  <Paragraphs>16</Paragraphs>
  <TotalTime>16</TotalTime>
  <ScaleCrop>false</ScaleCrop>
  <LinksUpToDate>false</LinksUpToDate>
  <CharactersWithSpaces>6313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2026-07-12T14:14:00Z</dcterms:created>
  <dc:creator>Пользователь</dc:creator>
  <cp:lastModifiedBy>Пользователь</cp:lastModifiedBy>
  <dcterms:modified xsi:type="dcterms:W3CDTF">2026-07-13T07:04:36Z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eyJoZGlkIjoiNGU3OGM5ZDhjMGI5NDM3YjQ2YWE2ZDQzM2QyZDZlZGEifQ==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5E4CE3A7B1DF4967BD4E8132EB049B38_12</vt:lpwstr>
  </property>
</Properties>
</file>